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797" w:rsidRDefault="00787797" w:rsidP="0078779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75794E8C" wp14:editId="49C746DF">
            <wp:extent cx="3429000" cy="3133725"/>
            <wp:effectExtent l="0" t="0" r="0" b="9525"/>
            <wp:docPr id="107" name="Рисунок 107" descr="1615781443_1365775081_logo_1200dpi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615781443_1365775081_logo_1200dpi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7797" w:rsidRPr="00F23021" w:rsidRDefault="00787797" w:rsidP="0078779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87797" w:rsidRPr="00BF4C01" w:rsidRDefault="00787797" w:rsidP="0078779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Раздел № 11</w:t>
      </w:r>
    </w:p>
    <w:p w:rsidR="00787797" w:rsidRDefault="00787797" w:rsidP="00787797">
      <w:pPr>
        <w:spacing w:after="0" w:line="240" w:lineRule="auto"/>
        <w:ind w:left="-567" w:firstLine="709"/>
        <w:contextualSpacing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Ортопедическая стоматология</w:t>
      </w:r>
      <w:r w:rsidRPr="00F2302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61581B" w:rsidRPr="00787797" w:rsidRDefault="0061581B" w:rsidP="007877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8779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Лекция</w:t>
      </w:r>
    </w:p>
    <w:p w:rsidR="0061581B" w:rsidRPr="00787797" w:rsidRDefault="0061581B" w:rsidP="00787797">
      <w:pPr>
        <w:pStyle w:val="1"/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proofErr w:type="gramStart"/>
      <w:r w:rsidRPr="00787797">
        <w:rPr>
          <w:rFonts w:ascii="Times New Roman" w:hAnsi="Times New Roman" w:cs="Times New Roman"/>
          <w:sz w:val="36"/>
          <w:szCs w:val="36"/>
        </w:rPr>
        <w:t>Патологическая</w:t>
      </w:r>
      <w:proofErr w:type="gramEnd"/>
      <w:r w:rsidRPr="00787797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787797">
        <w:rPr>
          <w:rFonts w:ascii="Times New Roman" w:hAnsi="Times New Roman" w:cs="Times New Roman"/>
          <w:sz w:val="36"/>
          <w:szCs w:val="36"/>
        </w:rPr>
        <w:t>стираемость</w:t>
      </w:r>
      <w:proofErr w:type="spellEnd"/>
      <w:r w:rsidRPr="00787797">
        <w:rPr>
          <w:rFonts w:ascii="Times New Roman" w:hAnsi="Times New Roman" w:cs="Times New Roman"/>
          <w:sz w:val="36"/>
          <w:szCs w:val="36"/>
        </w:rPr>
        <w:t xml:space="preserve"> зубов</w:t>
      </w:r>
    </w:p>
    <w:bookmarkEnd w:id="0"/>
    <w:p w:rsidR="0061581B" w:rsidRDefault="0061581B" w:rsidP="00615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лекции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Что такое Патологическая </w:t>
      </w:r>
      <w:proofErr w:type="spellStart"/>
      <w:r>
        <w:t>стираемость</w:t>
      </w:r>
      <w:proofErr w:type="spellEnd"/>
      <w:r>
        <w:t xml:space="preserve"> зубов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Этиология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Диагностика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Клиника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Лечение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numPr>
          <w:ilvl w:val="0"/>
          <w:numId w:val="1"/>
        </w:numPr>
        <w:spacing w:before="100" w:beforeAutospacing="1" w:after="100" w:afterAutospacing="1" w:line="240" w:lineRule="auto"/>
      </w:pPr>
    </w:p>
    <w:p w:rsidR="0061581B" w:rsidRDefault="0061581B" w:rsidP="0061581B">
      <w:pPr>
        <w:pStyle w:val="a3"/>
        <w:numPr>
          <w:ilvl w:val="0"/>
          <w:numId w:val="1"/>
        </w:numPr>
      </w:pPr>
      <w:r>
        <w:rPr>
          <w:rStyle w:val="a4"/>
          <w:rFonts w:eastAsiaTheme="majorEastAsia"/>
        </w:rPr>
        <w:t xml:space="preserve">Патологическая </w:t>
      </w:r>
      <w:proofErr w:type="spellStart"/>
      <w:r>
        <w:rPr>
          <w:rStyle w:val="a4"/>
          <w:rFonts w:eastAsiaTheme="majorEastAsia"/>
        </w:rPr>
        <w:t>стираемость</w:t>
      </w:r>
      <w:proofErr w:type="spellEnd"/>
      <w:r>
        <w:rPr>
          <w:rStyle w:val="a4"/>
          <w:rFonts w:eastAsiaTheme="majorEastAsia"/>
        </w:rPr>
        <w:t xml:space="preserve"> зубов</w:t>
      </w:r>
      <w:r>
        <w:t xml:space="preserve"> - </w:t>
      </w:r>
      <w:proofErr w:type="spellStart"/>
      <w:r>
        <w:t>полиэтиологического</w:t>
      </w:r>
      <w:proofErr w:type="spellEnd"/>
      <w:r>
        <w:t xml:space="preserve"> происхождения патологическое состояние зубочелюстной системы. Характеризуется чрезмерной убылью эмали или эмали и дентина всех или только отдельных зубов.</w:t>
      </w:r>
    </w:p>
    <w:p w:rsidR="0061581B" w:rsidRDefault="0061581B" w:rsidP="0061581B">
      <w:pPr>
        <w:pStyle w:val="a3"/>
        <w:numPr>
          <w:ilvl w:val="0"/>
          <w:numId w:val="1"/>
        </w:numPr>
      </w:pPr>
      <w:r>
        <w:t xml:space="preserve">Патологическая </w:t>
      </w:r>
      <w:proofErr w:type="spellStart"/>
      <w:r>
        <w:t>стираемость</w:t>
      </w:r>
      <w:proofErr w:type="spellEnd"/>
      <w:r>
        <w:t xml:space="preserve"> зубов встречается у людей среднего возраста, достигая наибольшей частоты (35%) у 40-50-летних, причем у мужчин отмечается чаще, чем у женщин. На фоне врожденной патологии развития патологическая </w:t>
      </w:r>
      <w:proofErr w:type="spellStart"/>
      <w:r>
        <w:t>стираемость</w:t>
      </w:r>
      <w:proofErr w:type="spellEnd"/>
      <w:r>
        <w:t xml:space="preserve"> зубов отмечается у людей и подростков.</w:t>
      </w:r>
    </w:p>
    <w:p w:rsidR="0061581B" w:rsidRDefault="0061581B" w:rsidP="0061581B">
      <w:pPr>
        <w:pStyle w:val="a3"/>
      </w:pPr>
      <w:r>
        <w:t xml:space="preserve">Возникновение патологической </w:t>
      </w:r>
      <w:proofErr w:type="spellStart"/>
      <w:r>
        <w:t>стираемости</w:t>
      </w:r>
      <w:proofErr w:type="spellEnd"/>
      <w:r>
        <w:t xml:space="preserve"> зубов связано с действием различных этиологических факторов, а также их различных комбинаций.</w:t>
      </w:r>
    </w:p>
    <w:p w:rsidR="0061581B" w:rsidRDefault="0061581B" w:rsidP="0061581B">
      <w:pPr>
        <w:pStyle w:val="a3"/>
      </w:pPr>
      <w:r>
        <w:t xml:space="preserve">Условно можно выделить 3 группы причин патологической </w:t>
      </w:r>
      <w:proofErr w:type="spellStart"/>
      <w:r>
        <w:t>стираемости</w:t>
      </w:r>
      <w:proofErr w:type="spellEnd"/>
      <w:r>
        <w:t xml:space="preserve"> зубов:</w:t>
      </w:r>
    </w:p>
    <w:p w:rsidR="0061581B" w:rsidRDefault="0061581B" w:rsidP="0061581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функциональная недостаточность твердых тканей зубов;</w:t>
      </w:r>
    </w:p>
    <w:p w:rsidR="0061581B" w:rsidRDefault="0061581B" w:rsidP="0061581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>чрезмерное абразивное воздействие на твердые ткани зубов;</w:t>
      </w:r>
    </w:p>
    <w:p w:rsidR="0061581B" w:rsidRDefault="0061581B" w:rsidP="0061581B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lastRenderedPageBreak/>
        <w:t>функциональная перегрузка зубов.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rPr>
          <w:rStyle w:val="a4"/>
          <w:rFonts w:eastAsiaTheme="majorEastAsia"/>
        </w:rPr>
        <w:t xml:space="preserve">Функциональная недостаточность твердых тканей зубов. </w:t>
      </w:r>
      <w:r>
        <w:t xml:space="preserve">Эта недостаточность может быть следствием эндогенных и экзогенных факторов. </w:t>
      </w:r>
      <w:proofErr w:type="spellStart"/>
      <w:r>
        <w:t>Кэндогенным</w:t>
      </w:r>
      <w:proofErr w:type="spellEnd"/>
      <w:r>
        <w:t xml:space="preserve"> факторам относят врожденные или приобретенные патологические процессы в организме человека, нарушающие процесс формирования, минерализации и жизнедеятельности тканей зубов.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rPr>
          <w:rStyle w:val="a4"/>
          <w:rFonts w:eastAsiaTheme="majorEastAsia"/>
        </w:rPr>
        <w:t xml:space="preserve">Врожденная функциональная недостаточность </w:t>
      </w:r>
      <w:r>
        <w:t xml:space="preserve">твердых тканей зубов может быть следствием патологических изменений </w:t>
      </w:r>
      <w:proofErr w:type="spellStart"/>
      <w:r>
        <w:t>эктодер-мальных</w:t>
      </w:r>
      <w:proofErr w:type="spellEnd"/>
      <w:r>
        <w:t xml:space="preserve"> клеточных образований (неполноценность эмали) или патологических изменений </w:t>
      </w:r>
      <w:proofErr w:type="spellStart"/>
      <w:r>
        <w:t>мезодермальных</w:t>
      </w:r>
      <w:proofErr w:type="spellEnd"/>
      <w:r>
        <w:t xml:space="preserve"> клеточных образований (неполноценность дентина) либо их сочетания. Одновременно подобное нарушение развития может наблюдаться при некоторых общесоматических наследственных заболеваниях: мраморной болезни (врожденный диффузный остеосклероз или остеопороз почти всего скелета); синдромах </w:t>
      </w:r>
      <w:proofErr w:type="spellStart"/>
      <w:r>
        <w:t>Порака-Дюранта</w:t>
      </w:r>
      <w:proofErr w:type="spellEnd"/>
      <w:r>
        <w:t xml:space="preserve">, </w:t>
      </w:r>
      <w:proofErr w:type="spellStart"/>
      <w:r>
        <w:t>Фролика</w:t>
      </w:r>
      <w:proofErr w:type="spellEnd"/>
      <w:r>
        <w:t xml:space="preserve"> (врожденный несовершенный </w:t>
      </w:r>
      <w:proofErr w:type="spellStart"/>
      <w:r>
        <w:t>остеогенез</w:t>
      </w:r>
      <w:proofErr w:type="spellEnd"/>
      <w:r>
        <w:t xml:space="preserve">) и синдроме </w:t>
      </w:r>
      <w:proofErr w:type="spellStart"/>
      <w:r>
        <w:t>Лобштей</w:t>
      </w:r>
      <w:proofErr w:type="spellEnd"/>
      <w:r>
        <w:t xml:space="preserve">-на (поздний несовершенный </w:t>
      </w:r>
      <w:proofErr w:type="spellStart"/>
      <w:r>
        <w:t>остеогенез</w:t>
      </w:r>
      <w:proofErr w:type="spellEnd"/>
      <w:r>
        <w:t xml:space="preserve">). К этой группе наследственных поражений следует отнести дисплазию </w:t>
      </w:r>
      <w:proofErr w:type="spellStart"/>
      <w:r>
        <w:t>Капдепона</w:t>
      </w:r>
      <w:proofErr w:type="spellEnd"/>
      <w:r>
        <w:t>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При мраморной болезни отмечаются замедленное развитие зубов, их позднее прорезывание и изменение строения с выраженной функциональной недостаточностью твердых тканей. Корни зубов недоразвиты, корневые каналы, как правило, </w:t>
      </w:r>
      <w:proofErr w:type="spellStart"/>
      <w:r>
        <w:t>облитерированы</w:t>
      </w:r>
      <w:proofErr w:type="spellEnd"/>
      <w:r>
        <w:t xml:space="preserve">. </w:t>
      </w:r>
      <w:proofErr w:type="spellStart"/>
      <w:r>
        <w:t>Одонтогенные</w:t>
      </w:r>
      <w:proofErr w:type="spellEnd"/>
      <w:r>
        <w:t xml:space="preserve"> воспалительные процессы отличаются тяжестью течения и нередко переходят в остеомиелит.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При синдромах </w:t>
      </w:r>
      <w:proofErr w:type="spellStart"/>
      <w:r>
        <w:t>Фролика</w:t>
      </w:r>
      <w:proofErr w:type="spellEnd"/>
      <w:r>
        <w:t xml:space="preserve"> и </w:t>
      </w:r>
      <w:proofErr w:type="spellStart"/>
      <w:r>
        <w:t>Лобштейна</w:t>
      </w:r>
      <w:proofErr w:type="spellEnd"/>
      <w:r>
        <w:t xml:space="preserve"> зубы имеют нормальную величину и правильную форму. Характерна окраска коронок зубов - от серой до коричневой с высокой степенью прозрачности. Степень окрашивания разных зубов у одного и того же больного различна. Стирание больше выражено у резцов и первых моляров. Дентин зубов при данной патологии недостаточно минерализован, эмалево-дентинное соединение имеет вид прямой линии, что свидетельствует о недостаточной прочности его.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Такую же картину можно наблюдать при синдроме </w:t>
      </w:r>
      <w:proofErr w:type="spellStart"/>
      <w:r>
        <w:t>Капдепона</w:t>
      </w:r>
      <w:proofErr w:type="spellEnd"/>
      <w:r>
        <w:t xml:space="preserve">. Зубы нормальных величины и формы, но с измененной окраской, различной у разных зубов одного больного. Чаще всего окраска водянисто-серая, иногда с перламутровым блеском. Вскоре после прорезывания зубов эмаль скалывается, а обнажившийся дентин вследствие низкой твердости быстро истирается. Нарушенная минерализация дентина приводит к снижению его </w:t>
      </w:r>
      <w:proofErr w:type="spellStart"/>
      <w:r>
        <w:t>микротвердости</w:t>
      </w:r>
      <w:proofErr w:type="spellEnd"/>
      <w:r>
        <w:t xml:space="preserve"> почти в 1 ,5 раза по сравнению с нормой. Полость зуба и каналы корня </w:t>
      </w:r>
      <w:proofErr w:type="spellStart"/>
      <w:r>
        <w:t>облитерированы</w:t>
      </w:r>
      <w:proofErr w:type="spellEnd"/>
      <w:r>
        <w:t xml:space="preserve">. </w:t>
      </w:r>
      <w:proofErr w:type="spellStart"/>
      <w:r>
        <w:t>Электровозбудимость</w:t>
      </w:r>
      <w:proofErr w:type="spellEnd"/>
      <w:r>
        <w:t xml:space="preserve"> пульпы стершихся зубов резко снижена. На химические, механические и температурные раздражители пораженные зубы реагируют слабо. Облитерация полости зуба и корневых каналов при данной дисплазии начинается еще в процессе формирования зубов, а не является компенсаторной реакцией на патологическую </w:t>
      </w:r>
      <w:proofErr w:type="spellStart"/>
      <w:r>
        <w:t>стираемость</w:t>
      </w:r>
      <w:proofErr w:type="spellEnd"/>
      <w:r>
        <w:t>. В области верхушек корней нередко отмечают разрежение костной ткани.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В отличие от функциональной недостаточности зубов при синдромах </w:t>
      </w:r>
      <w:proofErr w:type="spellStart"/>
      <w:r>
        <w:t>Фролика</w:t>
      </w:r>
      <w:proofErr w:type="spellEnd"/>
      <w:r>
        <w:t xml:space="preserve"> и </w:t>
      </w:r>
      <w:proofErr w:type="spellStart"/>
      <w:r>
        <w:t>Лобштейна</w:t>
      </w:r>
      <w:proofErr w:type="spellEnd"/>
      <w:r>
        <w:t xml:space="preserve"> дисплазия </w:t>
      </w:r>
      <w:proofErr w:type="spellStart"/>
      <w:r>
        <w:t>Капдепона</w:t>
      </w:r>
      <w:proofErr w:type="spellEnd"/>
      <w:r>
        <w:t xml:space="preserve"> наследуется как постоянный доминантный признак.</w:t>
      </w:r>
    </w:p>
    <w:p w:rsidR="0061581B" w:rsidRDefault="0061581B" w:rsidP="0061581B">
      <w:pPr>
        <w:pStyle w:val="a3"/>
        <w:numPr>
          <w:ilvl w:val="0"/>
          <w:numId w:val="2"/>
        </w:numPr>
      </w:pPr>
      <w:proofErr w:type="spellStart"/>
      <w:r>
        <w:rPr>
          <w:rStyle w:val="a4"/>
          <w:rFonts w:eastAsiaTheme="majorEastAsia"/>
        </w:rPr>
        <w:t>Кприобретенным</w:t>
      </w:r>
      <w:proofErr w:type="spellEnd"/>
      <w:r>
        <w:rPr>
          <w:rStyle w:val="a4"/>
          <w:rFonts w:eastAsiaTheme="majorEastAsia"/>
        </w:rPr>
        <w:t xml:space="preserve"> </w:t>
      </w:r>
      <w:r>
        <w:t xml:space="preserve">этиологическим </w:t>
      </w:r>
      <w:r>
        <w:rPr>
          <w:rStyle w:val="a4"/>
          <w:rFonts w:eastAsiaTheme="majorEastAsia"/>
        </w:rPr>
        <w:t xml:space="preserve">эндогенным факторам </w:t>
      </w:r>
      <w:r>
        <w:t xml:space="preserve">патологической </w:t>
      </w:r>
      <w:proofErr w:type="spellStart"/>
      <w:r>
        <w:t>стираемости</w:t>
      </w:r>
      <w:proofErr w:type="spellEnd"/>
      <w:r>
        <w:t xml:space="preserve"> зубов следует отнести большую группу эндокринопатий, при которых нарушается минеральный, в основном фосфорно-кальциевый, и белковый обмен.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>Гипофункция гипофиза передней доли, сопровождающаяся дефицитом соматотропного гормона, тормозит образование белковой матрицы в элементах мезенхимы (дентин, пульпа). Такой же эффект оказывает дефицит гонадотропного гормона гипофиза. Нарушение секреции адренокортикотропного гормона гипофиза приводит к активации белкового катаболизма и деминерализации.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lastRenderedPageBreak/>
        <w:t xml:space="preserve">Патологические изменения в твердых тканях зубов при нарушении функции щитовидной железы связаны в основном с гипосекрецией </w:t>
      </w:r>
      <w:proofErr w:type="spellStart"/>
      <w:r>
        <w:t>тиреокальцитонина</w:t>
      </w:r>
      <w:proofErr w:type="spellEnd"/>
      <w:r>
        <w:t>. При этом нарушается переход кальция из крови в ткани зуба, т. е. изменяется пластическая минерализующая функция пульпы зуба.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Наиболее выраженные нарушения в твердых тканях зубов наблюдаются при изменении функции паращитовидных желез. </w:t>
      </w:r>
      <w:proofErr w:type="spellStart"/>
      <w:r>
        <w:t>Паратгормон</w:t>
      </w:r>
      <w:proofErr w:type="spellEnd"/>
      <w:r>
        <w:t xml:space="preserve"> стимулирует остеокласты, которые содержат протеолитические ферменты (кислую фосфатазу), способствующие разрушению белковой матрицы твердых тканей зуба. При этом выводятся кальций и фосфор в виде растворимых солей - цитрата и мол очно-кислого кальция. Вследствие дефицита активности в остеобластах ферментов </w:t>
      </w:r>
      <w:proofErr w:type="spellStart"/>
      <w:r>
        <w:t>лактатдегидрогеназа</w:t>
      </w:r>
      <w:proofErr w:type="spellEnd"/>
      <w:r>
        <w:t xml:space="preserve"> и </w:t>
      </w:r>
      <w:proofErr w:type="spellStart"/>
      <w:r>
        <w:t>изоцитрат-дегидрогеназа</w:t>
      </w:r>
      <w:proofErr w:type="spellEnd"/>
      <w:r>
        <w:t xml:space="preserve"> обмен углеводов задерживается в стадии образования молочной и лимонной кислот. В результате образуются хорошо растворимые соли кальция, вымывание которого приводит к существенному снижению функциональной ценности твердых тканей зубов.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Другим механизмом деминерализации твердых тканей зубов при патологии паращитовидных желез является гормональное торможение </w:t>
      </w:r>
      <w:proofErr w:type="spellStart"/>
      <w:r>
        <w:t>реабсорбции</w:t>
      </w:r>
      <w:proofErr w:type="spellEnd"/>
      <w:r>
        <w:t xml:space="preserve"> фосфора в канальцах почек.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>К деминерализации твердых тканей зубов, усилению белкового катаболизма приводят также нарушения функции коры надпочечников, половых желез.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Особое значение в возникновении функциональной недостаточности твердых тканей зубов, приводящих к патологической стираемых, имеют нейродистрофические нарушения. Раздражение различных отделов центральной нервной системы (ЦНС) в эксперименте приводило к повышенной </w:t>
      </w:r>
      <w:proofErr w:type="spellStart"/>
      <w:r>
        <w:t>стираемости</w:t>
      </w:r>
      <w:proofErr w:type="spellEnd"/>
      <w:r>
        <w:t xml:space="preserve"> эмали и дентина зубов у подопытных животных.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К экзогенным факторам функциональной недостаточности твердых тканей зубов следует отнести в первую очередь </w:t>
      </w:r>
      <w:r>
        <w:rPr>
          <w:rStyle w:val="a4"/>
          <w:rFonts w:eastAsiaTheme="majorEastAsia"/>
        </w:rPr>
        <w:t xml:space="preserve">алиментарную недостаточность. </w:t>
      </w:r>
      <w:r>
        <w:t>Неполноценность питания (недостаток минеральных веществ, белковая неполноценность продуктов, несбалансированность рациона) нарушают обменные процессы в организме человека и, в частности, минерализацию твердых тканей зубов.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К функциональной недостаточности твердых тканей зубов вследствие недостаточной минерализации может приводить задержка всасывания кальция в кишечнике при дефиците витамина D, дефиците или избытке жира в пище, колите, профузном поносе. Наибольшее значение эти факторы приобретают в период формирования и прорезывания зубов. Недостаток витаминов D и Е в организме больного, также как и гиперсекреция </w:t>
      </w:r>
      <w:proofErr w:type="spellStart"/>
      <w:r>
        <w:t>парат</w:t>
      </w:r>
      <w:proofErr w:type="spellEnd"/>
      <w:r>
        <w:t xml:space="preserve">-гормона, тормозят </w:t>
      </w:r>
      <w:proofErr w:type="spellStart"/>
      <w:r>
        <w:t>реабсорбцию</w:t>
      </w:r>
      <w:proofErr w:type="spellEnd"/>
      <w:r>
        <w:t xml:space="preserve"> фосфора в почечных канальцах и способствуют его чрезмерному выведению из организма, нарушению процесса минерализации твердых тканей. Такая деминерализация наблюдается и при заболеваниях почек.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rPr>
          <w:rStyle w:val="a4"/>
          <w:rFonts w:eastAsiaTheme="majorEastAsia"/>
        </w:rPr>
        <w:t xml:space="preserve">Химическое повреждение твердых тканей зубов </w:t>
      </w:r>
      <w:r>
        <w:t xml:space="preserve">встречается на химических производствах и является профессиональным заболеванием. Наблюдается также кислотный некроз твердых тканей зубов у больных с </w:t>
      </w:r>
      <w:proofErr w:type="spellStart"/>
      <w:r>
        <w:t>ахилическим</w:t>
      </w:r>
      <w:proofErr w:type="spellEnd"/>
      <w:r>
        <w:t xml:space="preserve"> гастритом, перорально принимающих соляную кислоту. Необходимо подчеркнуть большую чувствительность эмали зубов к кислотному воздействию. В табл. 5 приведены данные об изменении </w:t>
      </w:r>
      <w:proofErr w:type="spellStart"/>
      <w:r>
        <w:t>микротвердости</w:t>
      </w:r>
      <w:proofErr w:type="spellEnd"/>
      <w:r>
        <w:t xml:space="preserve"> эмали нормальных зубов человека при воздействии на них сока лимона и </w:t>
      </w:r>
      <w:proofErr w:type="spellStart"/>
      <w:r>
        <w:t>ацидин</w:t>
      </w:r>
      <w:proofErr w:type="spellEnd"/>
      <w:r>
        <w:t>-пепсина, применяемого при лечении ахилии.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Уже в начальных стадиях кислотного некроза у больных появляется чувство онемения и оскомины в зубах. Могут возникать боли при воздействии температурных и химических раздражителей, а также самопроизвольные боли. Иногда больные предъявляют жалобы на ощущение прилипания зубов при их смыкании. По мере отложения заместительного дентина, дистрофических и </w:t>
      </w:r>
      <w:r>
        <w:lastRenderedPageBreak/>
        <w:t>некротических изменений в пульпе пораженных зубов эти ощущения притупляются или исчезают. Как правило, при кислотном некрозе поражаются передние зубы. Исчезает эмаль в области режущих краев, в процесс деструкции вовлекается подлежащий дентин. Постепенно коронки пораженных зубов, стираясь и разрушаясь, укорачиваются и становятся клиновидными.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>Значительное нарушение функционального состояния твердых тканей зубов встречается в условиях фосфорного производства. Отмечены некротические изменения структуры дентина, в, некоторых случаях - отсутствие заместительного дентина, необычная структура цемента, сходная со структурой костной ткани.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Среди </w:t>
      </w:r>
      <w:r>
        <w:rPr>
          <w:rStyle w:val="a4"/>
          <w:rFonts w:eastAsiaTheme="majorEastAsia"/>
        </w:rPr>
        <w:t xml:space="preserve">физических факторов, </w:t>
      </w:r>
      <w:r>
        <w:t xml:space="preserve">снижающих функциональную ценность твердых тканей зубов и приводящих к развитию патологической </w:t>
      </w:r>
      <w:proofErr w:type="spellStart"/>
      <w:r>
        <w:t>стираемости</w:t>
      </w:r>
      <w:proofErr w:type="spellEnd"/>
      <w:r>
        <w:t xml:space="preserve"> зубов, особое место занимает лучевой некроз. Это объясняется увеличением числа больных, подвергнутых лучевой терапии в комплексном лечении онкологических ' заболеваний области головы и шеи. При этом первичным считается лучевое повреждение пульпы, которое проявляется в нарушении микроциркуляции с явлениями выраженного полнокровия в прекапиллярах, капиллярах и </w:t>
      </w:r>
      <w:proofErr w:type="spellStart"/>
      <w:r>
        <w:t>венулах</w:t>
      </w:r>
      <w:proofErr w:type="spellEnd"/>
      <w:r>
        <w:t xml:space="preserve">, </w:t>
      </w:r>
      <w:proofErr w:type="spellStart"/>
      <w:r>
        <w:t>периваскулярных</w:t>
      </w:r>
      <w:proofErr w:type="spellEnd"/>
      <w:r>
        <w:t xml:space="preserve"> кровоизлияниях в </w:t>
      </w:r>
      <w:proofErr w:type="spellStart"/>
      <w:r>
        <w:t>субодонтобластическом</w:t>
      </w:r>
      <w:proofErr w:type="spellEnd"/>
      <w:r>
        <w:t xml:space="preserve"> слое. В </w:t>
      </w:r>
      <w:proofErr w:type="spellStart"/>
      <w:r>
        <w:t>одонтобластах</w:t>
      </w:r>
      <w:proofErr w:type="spellEnd"/>
      <w:r>
        <w:t xml:space="preserve"> отмечаются вакуольная дистрофия, некроз отдельных </w:t>
      </w:r>
      <w:proofErr w:type="spellStart"/>
      <w:r>
        <w:t>одонто-бластов</w:t>
      </w:r>
      <w:proofErr w:type="spellEnd"/>
      <w:r>
        <w:t xml:space="preserve">. Кроме диффузного склероза и петрификации, наблюдается образование </w:t>
      </w:r>
      <w:proofErr w:type="spellStart"/>
      <w:r>
        <w:t>дентиклей</w:t>
      </w:r>
      <w:proofErr w:type="spellEnd"/>
      <w:r>
        <w:t xml:space="preserve"> разных размеров и локализаций, 1 различной степени организованности. Во всех зонах дентина и цемента обнаруживаются явления деминерализации и участки деструкции. Указанные изменения в твердых тканях наступают в различные сроки после проведенного облучения и зависят от общей дозы. Наибольшие изменения в тканях зубов отмечаются в период с 12 - </w:t>
      </w:r>
      <w:proofErr w:type="spellStart"/>
      <w:r>
        <w:t>го</w:t>
      </w:r>
      <w:proofErr w:type="spellEnd"/>
      <w:r>
        <w:t xml:space="preserve"> по 24 - й месяц после лучевой терапии по поводу новообразований в области головы и шеи. В результате значительных деструктивных поражений пульпы изменения твердых тканей носят необратимый характер.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>Для профилактики поражений зубов при лучевой терапии заболеваний челюстно-лицевой области необходимо накрывать зубы на период сеанса облучения пластмассовой каппой типа боксерской шины, проводить тщательную санацию, правильный гигиенический уход.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Вторую группу этиологических факторов патологической </w:t>
      </w:r>
      <w:proofErr w:type="spellStart"/>
      <w:r>
        <w:t>сти-раемости</w:t>
      </w:r>
      <w:proofErr w:type="spellEnd"/>
      <w:r>
        <w:t xml:space="preserve"> зубов составляют различные по характеру факторы, общим моментом которых является чрезмерно абразивное воздействие на твердые ткани зубов. Данные обследования жителей Ямало-Ненецкого округа выявили большое число тяжелых случаев патологической </w:t>
      </w:r>
      <w:proofErr w:type="spellStart"/>
      <w:r>
        <w:t>стираемости</w:t>
      </w:r>
      <w:proofErr w:type="spellEnd"/>
      <w:r>
        <w:t xml:space="preserve"> зубов вплоть до уровня десны в результате употребления жителями очень жесткой пищи - мороженного мяса и рыбы.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>В ортопедической стоматологии в настоящее время большой арсенал материалов для изготовления зубных протезов. При их использовании следует строго соблюдать показания и обращать особое внимание на возможность их сочетанного применения. Например, пластмасса для несъемных протезов «</w:t>
      </w:r>
      <w:proofErr w:type="spellStart"/>
      <w:r>
        <w:t>Синма</w:t>
      </w:r>
      <w:proofErr w:type="spellEnd"/>
      <w:r>
        <w:t xml:space="preserve">» уступает по твердости эмали зубов. Поэтому при изготовлении пластмассовых протезов (мостовидные протезы с открытой жевательной поверхностью или съемные протезы) в области жевательных зубов неизбежно возникновение в ближайшие после протезирования сроки функциональной перегрузки передних зубов вследствие стираемые пластмассы. Другой пример: при сочетан-ном изготовлении протезов из драгоценных металлов и пластмассовых антагонистов пластмасса за счет присущего ей высокого абразивного эффекта будет приводить к быстрому износу коронок из драгоценных сплавов, </w:t>
      </w:r>
      <w:proofErr w:type="gramStart"/>
      <w:r>
        <w:t>а</w:t>
      </w:r>
      <w:proofErr w:type="gramEnd"/>
      <w:r>
        <w:t xml:space="preserve"> следовательно, к функциональной перегрузке имеющихся во рту </w:t>
      </w:r>
      <w:proofErr w:type="spellStart"/>
      <w:r>
        <w:t>антагонирующих</w:t>
      </w:r>
      <w:proofErr w:type="spellEnd"/>
      <w:r>
        <w:t xml:space="preserve"> естественных зубов. При оценке абразивного износа следует принимать во внимание не только твердость материала, но и величину коэффициента его трения с материалом антагониста: чем </w:t>
      </w:r>
      <w:r>
        <w:lastRenderedPageBreak/>
        <w:t xml:space="preserve">больше коэффициент трения, тем значительнее абразивное действие материала. Так, например, твердость </w:t>
      </w:r>
      <w:proofErr w:type="spellStart"/>
      <w:r>
        <w:t>ситалла</w:t>
      </w:r>
      <w:proofErr w:type="spellEnd"/>
      <w:r>
        <w:t xml:space="preserve"> «</w:t>
      </w:r>
      <w:proofErr w:type="spellStart"/>
      <w:r>
        <w:t>Сикор</w:t>
      </w:r>
      <w:proofErr w:type="spellEnd"/>
      <w:r>
        <w:t>» выше твердости фарфора «</w:t>
      </w:r>
      <w:proofErr w:type="spellStart"/>
      <w:r>
        <w:t>Витадур</w:t>
      </w:r>
      <w:proofErr w:type="spellEnd"/>
      <w:r>
        <w:t>», однако его абразивное действие меньше, так как коэффициент его трения с тканями естественных зубов ниже.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Одной из причин </w:t>
      </w:r>
      <w:proofErr w:type="spellStart"/>
      <w:r>
        <w:t>генерализованной</w:t>
      </w:r>
      <w:proofErr w:type="spellEnd"/>
      <w:r>
        <w:t xml:space="preserve"> патологической </w:t>
      </w:r>
      <w:proofErr w:type="spellStart"/>
      <w:r>
        <w:t>стираемости</w:t>
      </w:r>
      <w:proofErr w:type="spellEnd"/>
      <w:r>
        <w:t xml:space="preserve"> зубов принято считать </w:t>
      </w:r>
      <w:proofErr w:type="spellStart"/>
      <w:r>
        <w:t>бруксоманию</w:t>
      </w:r>
      <w:proofErr w:type="spellEnd"/>
      <w:r>
        <w:t xml:space="preserve">, или </w:t>
      </w:r>
      <w:proofErr w:type="spellStart"/>
      <w:r>
        <w:t>бруксизм</w:t>
      </w:r>
      <w:proofErr w:type="spellEnd"/>
      <w:r>
        <w:t xml:space="preserve">, - бессознательное (чаще ночное) сжатие челюстей или привычные автоматические движения нижней челюсти, сопровождающиеся скрежетанием зубов. </w:t>
      </w:r>
      <w:proofErr w:type="spellStart"/>
      <w:r>
        <w:t>Бруксизм</w:t>
      </w:r>
      <w:proofErr w:type="spellEnd"/>
      <w:r>
        <w:t xml:space="preserve"> наблюдается как у детей, так и у взрослых. Причины </w:t>
      </w:r>
      <w:proofErr w:type="spellStart"/>
      <w:r>
        <w:t>бруксизма</w:t>
      </w:r>
      <w:proofErr w:type="spellEnd"/>
      <w:r>
        <w:t xml:space="preserve"> недостаточно выяснены. Считают, что </w:t>
      </w:r>
      <w:proofErr w:type="spellStart"/>
      <w:r>
        <w:t>бруксизм</w:t>
      </w:r>
      <w:proofErr w:type="spellEnd"/>
      <w:r>
        <w:t xml:space="preserve"> является проявлением невротического синдрома, наблюдается также при чрезмерном нервном напряжении. </w:t>
      </w:r>
      <w:proofErr w:type="spellStart"/>
      <w:r>
        <w:t>Бруксизм</w:t>
      </w:r>
      <w:proofErr w:type="spellEnd"/>
      <w:r>
        <w:t xml:space="preserve"> относится к </w:t>
      </w:r>
      <w:proofErr w:type="spellStart"/>
      <w:r>
        <w:t>парафункциям</w:t>
      </w:r>
      <w:proofErr w:type="spellEnd"/>
      <w:r>
        <w:t>, т. е. к группе извращенных функций.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Роль функциональной перегрузки зубов в этиологии патологической </w:t>
      </w:r>
      <w:proofErr w:type="spellStart"/>
      <w:r>
        <w:t>стираемости</w:t>
      </w:r>
      <w:proofErr w:type="spellEnd"/>
      <w:r>
        <w:t xml:space="preserve"> зубов была доказана в эксперименте на животных. Перегрузку передних зубов моделировали, удаляя жевательные зубы либо изготавливая на передние зубы нижней челюсти коронки, повышающие прикус. В результате уже через 3 </w:t>
      </w:r>
      <w:proofErr w:type="spellStart"/>
      <w:r>
        <w:t>мес</w:t>
      </w:r>
      <w:proofErr w:type="spellEnd"/>
      <w:r>
        <w:t xml:space="preserve"> была отмечена значительная </w:t>
      </w:r>
      <w:proofErr w:type="spellStart"/>
      <w:r>
        <w:t>стираемость</w:t>
      </w:r>
      <w:proofErr w:type="spellEnd"/>
      <w:r>
        <w:t xml:space="preserve"> режущего края передних зубов. При гистологическом исследовании установлено, что морфологические изменения при патологической </w:t>
      </w:r>
      <w:proofErr w:type="spellStart"/>
      <w:r>
        <w:t>стираемости</w:t>
      </w:r>
      <w:proofErr w:type="spellEnd"/>
      <w:r>
        <w:t xml:space="preserve"> зубов вследствие функциональной перегрузки имеют место во всех тканях пародонта.</w:t>
      </w:r>
    </w:p>
    <w:p w:rsidR="0061581B" w:rsidRDefault="0061581B" w:rsidP="0061581B">
      <w:pPr>
        <w:pStyle w:val="a3"/>
        <w:numPr>
          <w:ilvl w:val="0"/>
          <w:numId w:val="2"/>
        </w:numPr>
      </w:pPr>
      <w:r>
        <w:t xml:space="preserve">При патологической </w:t>
      </w:r>
      <w:proofErr w:type="spellStart"/>
      <w:r>
        <w:t>стираемости</w:t>
      </w:r>
      <w:proofErr w:type="spellEnd"/>
      <w:r>
        <w:t xml:space="preserve"> зубов в большинстве случаев в ответ на убыль твердых тканей происходит образование заместительного дентина соответственно локализации стертой поверхности. Количество заместительного дентина различно и не связано со степенью стертости. При массивном отложении заместительного дентина отмечается его глобулярное строение. Полость зуба уменьшается в объеме вплоть до полной облитерации. Конфигурация измененной зубной полости зависит от топографии стертости и степени повреждения. Нередко наблюдается образование </w:t>
      </w:r>
      <w:proofErr w:type="spellStart"/>
      <w:r>
        <w:t>дентиклей</w:t>
      </w:r>
      <w:proofErr w:type="spellEnd"/>
      <w:r>
        <w:t xml:space="preserve"> различной формы, размеров и степени зрелости.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 xml:space="preserve">Клиническая картина патологической </w:t>
      </w:r>
      <w:proofErr w:type="spellStart"/>
      <w:r>
        <w:rPr>
          <w:rStyle w:val="a4"/>
          <w:rFonts w:eastAsiaTheme="majorEastAsia"/>
        </w:rPr>
        <w:t>стираемости</w:t>
      </w:r>
      <w:proofErr w:type="spellEnd"/>
      <w:r>
        <w:rPr>
          <w:rStyle w:val="a4"/>
          <w:rFonts w:eastAsiaTheme="majorEastAsia"/>
        </w:rPr>
        <w:t xml:space="preserve"> зубов</w:t>
      </w:r>
      <w:r>
        <w:t xml:space="preserve"> чрезвычайно разнообразна и зависит от степени поражения, топографии, распространенности и давности процесса, его этиологии, наличия сопутствующей общей патологии и поражений </w:t>
      </w:r>
      <w:proofErr w:type="spellStart"/>
      <w:r>
        <w:t>зубочеюстно</w:t>
      </w:r>
      <w:proofErr w:type="spellEnd"/>
      <w:r>
        <w:t>-лицевой системы.</w:t>
      </w:r>
    </w:p>
    <w:p w:rsidR="0061581B" w:rsidRDefault="0061581B" w:rsidP="0061581B">
      <w:pPr>
        <w:pStyle w:val="a3"/>
      </w:pPr>
      <w:r>
        <w:t xml:space="preserve">При патологической </w:t>
      </w:r>
      <w:proofErr w:type="spellStart"/>
      <w:r>
        <w:t>стираемости</w:t>
      </w:r>
      <w:proofErr w:type="spellEnd"/>
      <w:r>
        <w:t xml:space="preserve"> зубов в первую очередь нарушаются эстетические нормы вследствие изменения анатомической формы зубов. В дальнейшем при прогрессировании патологического процесса и существенном укорочении зубов изменяются жевательная и фонетическая функция. Кроме того, у части больных даже в начальных стадиях патологической </w:t>
      </w:r>
      <w:proofErr w:type="spellStart"/>
      <w:r>
        <w:t>стираемости</w:t>
      </w:r>
      <w:proofErr w:type="spellEnd"/>
      <w:r>
        <w:t xml:space="preserve"> зубов отмечается гиперестезия пораженных зубов, что нарушает прием горячей, холодной, сладкой или кислой пищи.</w:t>
      </w:r>
    </w:p>
    <w:p w:rsidR="0061581B" w:rsidRDefault="0061581B" w:rsidP="0061581B">
      <w:pPr>
        <w:pStyle w:val="a3"/>
      </w:pPr>
      <w:r>
        <w:t xml:space="preserve">Для классификации всего многообразия клинического проявления патологической </w:t>
      </w:r>
      <w:proofErr w:type="spellStart"/>
      <w:r>
        <w:t>стираемости</w:t>
      </w:r>
      <w:proofErr w:type="spellEnd"/>
      <w:r>
        <w:t xml:space="preserve"> зубов выделяются формы, виды и степень поражения. Формы патологической </w:t>
      </w:r>
      <w:proofErr w:type="spellStart"/>
      <w:r>
        <w:t>стирае</w:t>
      </w:r>
      <w:proofErr w:type="spellEnd"/>
      <w:r>
        <w:t xml:space="preserve">-мости зубов характеризуют протяженность патологического процесса. Различают </w:t>
      </w:r>
      <w:proofErr w:type="spellStart"/>
      <w:r>
        <w:t>генерализованную</w:t>
      </w:r>
      <w:proofErr w:type="spellEnd"/>
      <w:r>
        <w:t xml:space="preserve"> и локализованную формы. </w:t>
      </w:r>
      <w:proofErr w:type="spellStart"/>
      <w:r>
        <w:t>Генерализованная</w:t>
      </w:r>
      <w:proofErr w:type="spellEnd"/>
      <w:r>
        <w:t xml:space="preserve"> форма патологической </w:t>
      </w:r>
      <w:proofErr w:type="spellStart"/>
      <w:r>
        <w:t>стираемости</w:t>
      </w:r>
      <w:proofErr w:type="spellEnd"/>
      <w:r>
        <w:t xml:space="preserve"> зубов в свою очередь может сопровождаться снижением </w:t>
      </w:r>
      <w:proofErr w:type="spellStart"/>
      <w:r>
        <w:t>окклюзионной</w:t>
      </w:r>
      <w:proofErr w:type="spellEnd"/>
      <w:r>
        <w:t xml:space="preserve"> высоты.</w:t>
      </w:r>
    </w:p>
    <w:p w:rsidR="0061581B" w:rsidRDefault="0061581B" w:rsidP="0061581B">
      <w:pPr>
        <w:pStyle w:val="a3"/>
      </w:pPr>
      <w:r>
        <w:t xml:space="preserve">Виды патологической </w:t>
      </w:r>
      <w:proofErr w:type="spellStart"/>
      <w:r>
        <w:t>стираемости</w:t>
      </w:r>
      <w:proofErr w:type="spellEnd"/>
      <w:r>
        <w:t xml:space="preserve"> зубов отражают преимущественную плоскость поражения зубов: вертикальную, горизонтальную или смешанное поражение.</w:t>
      </w:r>
    </w:p>
    <w:p w:rsidR="0061581B" w:rsidRDefault="0061581B" w:rsidP="0061581B">
      <w:pPr>
        <w:pStyle w:val="a3"/>
      </w:pPr>
      <w:r>
        <w:t xml:space="preserve">Степень патологической </w:t>
      </w:r>
      <w:proofErr w:type="spellStart"/>
      <w:r>
        <w:t>стираемости</w:t>
      </w:r>
      <w:proofErr w:type="spellEnd"/>
      <w:r>
        <w:t xml:space="preserve"> зубов характеризует глубину поражения:</w:t>
      </w:r>
    </w:p>
    <w:p w:rsidR="0061581B" w:rsidRDefault="0061581B" w:rsidP="0061581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lastRenderedPageBreak/>
        <w:t>I степень - поражение не более 1/3 высоты коронки;</w:t>
      </w:r>
    </w:p>
    <w:p w:rsidR="0061581B" w:rsidRDefault="0061581B" w:rsidP="0061581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II степень - поражение 1/3 - 2/3 высоты коронки;</w:t>
      </w:r>
    </w:p>
    <w:p w:rsidR="0061581B" w:rsidRDefault="0061581B" w:rsidP="0061581B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III степень - поражение более 2/3 коронки зуба.</w:t>
      </w:r>
    </w:p>
    <w:p w:rsidR="0061581B" w:rsidRDefault="0061581B" w:rsidP="0061581B">
      <w:pPr>
        <w:pStyle w:val="a3"/>
      </w:pPr>
      <w:r>
        <w:t>Патологическим процессом могут быть поражены зубы одной или обеих челюстей, с одной или с обеих сторон. В практике встречаются случаи различной степени поражения зубов одной или обеих челюстей. Характер и плоскость поражения могут быть идентичными, но могут и различаться. Все это обусловливает многообразие клинической картины патологической стертости зубов, которая значительно усложняется при частичной адентии одной или обеих челюстей.</w:t>
      </w:r>
    </w:p>
    <w:p w:rsidR="0061581B" w:rsidRDefault="0061581B" w:rsidP="0061581B">
      <w:pPr>
        <w:pStyle w:val="a3"/>
      </w:pPr>
      <w:r>
        <w:t xml:space="preserve">Жалобы больных могут быть различны и зависят от степени патологической </w:t>
      </w:r>
      <w:proofErr w:type="spellStart"/>
      <w:r>
        <w:t>стираемости</w:t>
      </w:r>
      <w:proofErr w:type="spellEnd"/>
      <w:r>
        <w:t xml:space="preserve"> зубов, топографии и протяженности поражения, давности заболевания, сопутствующей патологии. При отсутствии сопутствующих поражений челюстно-лицевой области больные с патологической </w:t>
      </w:r>
      <w:proofErr w:type="spellStart"/>
      <w:r>
        <w:t>стираемостью</w:t>
      </w:r>
      <w:proofErr w:type="spellEnd"/>
      <w:r>
        <w:t xml:space="preserve"> зубов жалуются обычно на косметический дефект в связи с прогрессирующей былью твердых тканей зубов, иногда гиперестезию эмали и дентина, при кислотном некрозе - на чувство оскомины и шероховатость эмали.</w:t>
      </w:r>
    </w:p>
    <w:p w:rsidR="0061581B" w:rsidRDefault="0061581B" w:rsidP="0061581B">
      <w:pPr>
        <w:pStyle w:val="a3"/>
      </w:pPr>
      <w:r>
        <w:t xml:space="preserve">Изучая историю жизни больного, обращают внимание на наличие подобной патологии у других членов семьи, что может свидетельствовать о генетической предрасположенности, врожденной функциональной недостаточности твердых тканей зубов. Следует иметь в виду, что патологическая </w:t>
      </w:r>
      <w:proofErr w:type="spellStart"/>
      <w:r>
        <w:t>стираемость</w:t>
      </w:r>
      <w:proofErr w:type="spellEnd"/>
      <w:r>
        <w:t xml:space="preserve"> зубов может наблюдаться у нескольких членов одной семьи и не только в результате наследственной патологии, но и вследствие общности питания, быта, а иногда и профессиональных вредностей. Все это может способствовать снижению функциональной ценности твердых тканей зубов и повышенному их абразивному износу.</w:t>
      </w:r>
    </w:p>
    <w:p w:rsidR="0061581B" w:rsidRDefault="0061581B" w:rsidP="0061581B">
      <w:pPr>
        <w:pStyle w:val="a3"/>
      </w:pPr>
      <w:r>
        <w:t xml:space="preserve">При сборе анамнеза необходимо выявить сопутствующую общесоматическую патологию, врожденные дисплазии, эндокринопатии, нейродистрофические расстройства, заболевания почек, желудочно-кишечного тракта и др. Необходимо очень тщательно выявлять первопричину </w:t>
      </w:r>
      <w:proofErr w:type="spellStart"/>
      <w:r>
        <w:t>стираемости</w:t>
      </w:r>
      <w:proofErr w:type="spellEnd"/>
      <w:r>
        <w:t xml:space="preserve">. Если из анамнеза и в результате клинического обследования выяснится, что патологическая </w:t>
      </w:r>
      <w:proofErr w:type="spellStart"/>
      <w:r>
        <w:t>стираемость</w:t>
      </w:r>
      <w:proofErr w:type="spellEnd"/>
      <w:r>
        <w:t xml:space="preserve"> зубов возникла на фоне функциональной недостаточности твердых тканей зубов эндогенного происхождения, то при выборе конструкции протеза надо предпочесть такие из них, которые бы минимально перегружали опорные зубы. В противном случае вследствие врожденной (особенно) или приобретенной недостаточности в </w:t>
      </w:r>
      <w:proofErr w:type="spellStart"/>
      <w:r>
        <w:t>остеогенезе</w:t>
      </w:r>
      <w:proofErr w:type="spellEnd"/>
      <w:r>
        <w:t xml:space="preserve"> может произойти рассасывание корней, сильная атрофия костной ткани с зубных альвеол. Нередко при наследственных болезнях (мраморная болезнь, синдром </w:t>
      </w:r>
      <w:proofErr w:type="spellStart"/>
      <w:r>
        <w:t>Фролика</w:t>
      </w:r>
      <w:proofErr w:type="spellEnd"/>
      <w:r>
        <w:t xml:space="preserve"> и др.) корни стершихся зубов недоразвиты, корневые каналы искривлены и </w:t>
      </w:r>
      <w:proofErr w:type="spellStart"/>
      <w:r>
        <w:t>облитерированы</w:t>
      </w:r>
      <w:proofErr w:type="spellEnd"/>
      <w:r>
        <w:t xml:space="preserve">. Поэтому в таких случаях сужаются показания к штифтовым конструкциям. Кроме того, выяснение в анамнезе наследственной патологии типа синдромов </w:t>
      </w:r>
      <w:proofErr w:type="spellStart"/>
      <w:r>
        <w:t>Фролика</w:t>
      </w:r>
      <w:proofErr w:type="spellEnd"/>
      <w:r>
        <w:t xml:space="preserve"> и </w:t>
      </w:r>
      <w:proofErr w:type="spellStart"/>
      <w:r>
        <w:t>Лобштейна</w:t>
      </w:r>
      <w:proofErr w:type="spellEnd"/>
      <w:r>
        <w:t xml:space="preserve">, синдрома </w:t>
      </w:r>
      <w:proofErr w:type="spellStart"/>
      <w:r>
        <w:t>Капдепона</w:t>
      </w:r>
      <w:proofErr w:type="spellEnd"/>
      <w:r>
        <w:t xml:space="preserve"> позволяет предсказать с достаточной степенью вероятности прогноз состояния зубочелюстной системы и опорно-двигательного аппарата в целом у последующих поколений, так как изменения зубов при синдромах </w:t>
      </w:r>
      <w:proofErr w:type="spellStart"/>
      <w:r>
        <w:t>Фролика</w:t>
      </w:r>
      <w:proofErr w:type="spellEnd"/>
      <w:r>
        <w:t xml:space="preserve"> и </w:t>
      </w:r>
      <w:proofErr w:type="spellStart"/>
      <w:r>
        <w:t>Лобштейна</w:t>
      </w:r>
      <w:proofErr w:type="spellEnd"/>
      <w:r>
        <w:t xml:space="preserve"> наследуются как непостоянный доминантный признак, а при синдрома </w:t>
      </w:r>
      <w:proofErr w:type="spellStart"/>
      <w:r>
        <w:t>Капдепона</w:t>
      </w:r>
      <w:proofErr w:type="spellEnd"/>
      <w:r>
        <w:t xml:space="preserve"> - как постоянный доминантный признак.</w:t>
      </w:r>
    </w:p>
    <w:p w:rsidR="0061581B" w:rsidRDefault="0061581B" w:rsidP="0061581B">
      <w:pPr>
        <w:pStyle w:val="3"/>
      </w:pPr>
      <w:r>
        <w:t xml:space="preserve">Диагностика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pStyle w:val="a3"/>
      </w:pPr>
      <w:r>
        <w:t xml:space="preserve">Для правильной постановки диагноза и выбора оптимального плана лечения при такой многообразной клинической картине патологической </w:t>
      </w:r>
      <w:proofErr w:type="spellStart"/>
      <w:r>
        <w:t>стираемости</w:t>
      </w:r>
      <w:proofErr w:type="spellEnd"/>
      <w:r>
        <w:t xml:space="preserve"> зубов необходимо очень внимательно обследовать больных для выявления этиологических факторов </w:t>
      </w:r>
      <w:r>
        <w:lastRenderedPageBreak/>
        <w:t xml:space="preserve">патологической </w:t>
      </w:r>
      <w:proofErr w:type="spellStart"/>
      <w:r>
        <w:t>стираемости</w:t>
      </w:r>
      <w:proofErr w:type="spellEnd"/>
      <w:r>
        <w:t xml:space="preserve"> зубов и сопутствующей патологии. Обследование необходимо проводить в полном объеме согласно традиционной схеме:</w:t>
      </w:r>
    </w:p>
    <w:p w:rsidR="0061581B" w:rsidRDefault="0061581B" w:rsidP="0061581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опрос больного, изучение жалоб, истории жизни и истории заболевания;</w:t>
      </w:r>
    </w:p>
    <w:p w:rsidR="0061581B" w:rsidRDefault="0061581B" w:rsidP="0061581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внешний осмотр;</w:t>
      </w:r>
    </w:p>
    <w:p w:rsidR="0061581B" w:rsidRDefault="0061581B" w:rsidP="0061581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осмотр органов полости рта; пальпация жевательных мышц, височно-</w:t>
      </w:r>
      <w:proofErr w:type="spellStart"/>
      <w:r>
        <w:t>ниж</w:t>
      </w:r>
      <w:proofErr w:type="spellEnd"/>
      <w:r>
        <w:t>-</w:t>
      </w:r>
      <w:proofErr w:type="spellStart"/>
      <w:r>
        <w:t>нечелюстного</w:t>
      </w:r>
      <w:proofErr w:type="spellEnd"/>
      <w:r>
        <w:t xml:space="preserve"> сустава и др.;</w:t>
      </w:r>
    </w:p>
    <w:p w:rsidR="0061581B" w:rsidRDefault="0061581B" w:rsidP="0061581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аускультация височно-нижнечелюстного сустава;</w:t>
      </w:r>
    </w:p>
    <w:p w:rsidR="0061581B" w:rsidRDefault="0061581B" w:rsidP="0061581B">
      <w:pPr>
        <w:pStyle w:val="a3"/>
      </w:pPr>
      <w:r>
        <w:t xml:space="preserve">вспомогательные методы: изучение диагностических моделей, прицельная рентгенография зубов, панорамная рентгенография зубов и челюстей, ЭОД, томография, электромиография и </w:t>
      </w:r>
      <w:proofErr w:type="spellStart"/>
      <w:r>
        <w:t>электромиотонометрия</w:t>
      </w:r>
      <w:proofErr w:type="spellEnd"/>
      <w:r>
        <w:t xml:space="preserve"> жевательных мышц.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>При внешнем осмотре</w:t>
      </w:r>
      <w:r>
        <w:t xml:space="preserve"> лица больного отмечают конфигурацию лица, пропорциональность и симметричность. Определяют высоту нижнего отдела лица в состоянии физиологического покоя и в центральной окклюзии. Внимательно изучают состояние твердых тканей зубов, устанавливая характер, протяженность, степень стертости. Обращают должное внимание на состояние слизистой оболочки рта и пародонта зубов для выявления сопутствующей патологии и осложнений.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>Пальпация жевательных мышц</w:t>
      </w:r>
      <w:r>
        <w:t xml:space="preserve"> позволяет выявить болезненность, асимметрию ощущений, отечность мышц, их </w:t>
      </w:r>
      <w:proofErr w:type="spellStart"/>
      <w:r>
        <w:t>гипертонус</w:t>
      </w:r>
      <w:proofErr w:type="spellEnd"/>
      <w:r>
        <w:t xml:space="preserve"> и предположить наличие </w:t>
      </w:r>
      <w:proofErr w:type="spellStart"/>
      <w:r>
        <w:t>парафункций</w:t>
      </w:r>
      <w:proofErr w:type="spellEnd"/>
      <w:r>
        <w:t xml:space="preserve"> у больного. В дальнейшем для уточнения диагноза необходимо провести дополнительные исследования: электромиографию и </w:t>
      </w:r>
      <w:proofErr w:type="spellStart"/>
      <w:r>
        <w:t>электромиотонометрию</w:t>
      </w:r>
      <w:proofErr w:type="spellEnd"/>
      <w:r>
        <w:t xml:space="preserve"> жевательных мышц, провести консультацию с невропатологом по поводу возможного </w:t>
      </w:r>
      <w:proofErr w:type="spellStart"/>
      <w:r>
        <w:t>бруксизма</w:t>
      </w:r>
      <w:proofErr w:type="spellEnd"/>
      <w:r>
        <w:t>, тщательно расспросить больного и его родственников о возможном скрежетании зубами во сне. Это необходимо для профилактики осложнений и выбора оптимального комплексного лечения такого контингента больных.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>Пальпация области височно-нижнечелюстного сустава</w:t>
      </w:r>
      <w:r>
        <w:t xml:space="preserve">, также как и аускультация этой области, позволяет выявить патологию, которая нередко встречается при патологической стираемое™ зубов, особенно при </w:t>
      </w:r>
      <w:proofErr w:type="spellStart"/>
      <w:r>
        <w:t>генерализованной</w:t>
      </w:r>
      <w:proofErr w:type="spellEnd"/>
      <w:r>
        <w:t xml:space="preserve"> или локализованной форме, осложненной частичной адентией. В этих случаях необходимы тщательный анализ диагностических моделей и рентгенологическое исследование; фронтальная и боковые </w:t>
      </w:r>
      <w:proofErr w:type="spellStart"/>
      <w:r>
        <w:t>томограммы</w:t>
      </w:r>
      <w:proofErr w:type="spellEnd"/>
      <w:r>
        <w:t xml:space="preserve"> при сомкнутых челюстях и при физиологическом покое.</w:t>
      </w:r>
    </w:p>
    <w:p w:rsidR="0061581B" w:rsidRDefault="0061581B" w:rsidP="0061581B">
      <w:pPr>
        <w:pStyle w:val="a3"/>
      </w:pPr>
      <w:proofErr w:type="spellStart"/>
      <w:r>
        <w:rPr>
          <w:rStyle w:val="a4"/>
          <w:rFonts w:eastAsiaTheme="majorEastAsia"/>
        </w:rPr>
        <w:t>Электроодонтодиагностика</w:t>
      </w:r>
      <w:proofErr w:type="spellEnd"/>
      <w:r>
        <w:rPr>
          <w:rStyle w:val="a4"/>
          <w:rFonts w:eastAsiaTheme="majorEastAsia"/>
        </w:rPr>
        <w:t xml:space="preserve"> (ЭОД)</w:t>
      </w:r>
      <w:r>
        <w:t xml:space="preserve"> является обязательным диагностическим тестом при патологической </w:t>
      </w:r>
      <w:proofErr w:type="spellStart"/>
      <w:r>
        <w:t>стираемости</w:t>
      </w:r>
      <w:proofErr w:type="spellEnd"/>
      <w:r>
        <w:t xml:space="preserve"> зубов, особенно II и III степени, а также при выборе конструкции несъемных протезов. Нередко патологическая </w:t>
      </w:r>
      <w:proofErr w:type="spellStart"/>
      <w:r>
        <w:t>стираемость</w:t>
      </w:r>
      <w:proofErr w:type="spellEnd"/>
      <w:r>
        <w:t xml:space="preserve"> зубов сопровождается бессимптомно протекающей гибелью пульпы. В результате отложения заместительного дентина, частичной или полной облитерации пульповой камеры </w:t>
      </w:r>
      <w:proofErr w:type="spellStart"/>
      <w:r>
        <w:t>электровозбудимость</w:t>
      </w:r>
      <w:proofErr w:type="spellEnd"/>
      <w:r>
        <w:t xml:space="preserve"> пульпы бывает сниженной. При патологической </w:t>
      </w:r>
      <w:proofErr w:type="spellStart"/>
      <w:r>
        <w:t>стираемости</w:t>
      </w:r>
      <w:proofErr w:type="spellEnd"/>
      <w:r>
        <w:t xml:space="preserve"> зубов I степени, сопровождаемой гиперестезией твердых тканей, ЭОД обычно не позволяет выявить отклонения от нормы.</w:t>
      </w:r>
    </w:p>
    <w:p w:rsidR="0061581B" w:rsidRDefault="0061581B" w:rsidP="0061581B">
      <w:pPr>
        <w:pStyle w:val="a3"/>
      </w:pPr>
      <w:r>
        <w:t xml:space="preserve">Также как и ЭОД, рентгенография (прицельная и панорамная) является обязательным методом диагностики, позволяющим установить величину и топографию пульповой камеры, топографию, направление и степень облитерации корневых каналов, выраженность </w:t>
      </w:r>
      <w:proofErr w:type="spellStart"/>
      <w:r>
        <w:t>гиперцементоза</w:t>
      </w:r>
      <w:proofErr w:type="spellEnd"/>
      <w:r>
        <w:t>, наличие нередко встречающихся при функциональной перегрузке зубов кист, гранулем у стертых зубов. Все это без сомнения имеет большое значение для выбора правильного плана лечения.</w:t>
      </w:r>
    </w:p>
    <w:p w:rsidR="0061581B" w:rsidRDefault="0061581B" w:rsidP="0061581B">
      <w:pPr>
        <w:pStyle w:val="a3"/>
      </w:pPr>
      <w:r>
        <w:lastRenderedPageBreak/>
        <w:t xml:space="preserve">Правильной диагностике и планированию лечения больных с патологической </w:t>
      </w:r>
      <w:proofErr w:type="spellStart"/>
      <w:r>
        <w:t>стираемостью</w:t>
      </w:r>
      <w:proofErr w:type="spellEnd"/>
      <w:r>
        <w:t xml:space="preserve"> зубов, равно как контролю хода и результатов лечения, способствует тщательное изучение диагностических моделей. На диагностических моделях уточняют вид, форму и степень патологической </w:t>
      </w:r>
      <w:proofErr w:type="spellStart"/>
      <w:r>
        <w:t>стираемости</w:t>
      </w:r>
      <w:proofErr w:type="spellEnd"/>
      <w:r>
        <w:t xml:space="preserve"> зубов, состояние зубных рядов, а при их анализе в </w:t>
      </w:r>
      <w:proofErr w:type="spellStart"/>
      <w:r>
        <w:t>артикуляторе</w:t>
      </w:r>
      <w:proofErr w:type="spellEnd"/>
      <w:r>
        <w:t xml:space="preserve"> - характер </w:t>
      </w:r>
      <w:proofErr w:type="spellStart"/>
      <w:r>
        <w:t>окклюзионных</w:t>
      </w:r>
      <w:proofErr w:type="spellEnd"/>
      <w:r>
        <w:t xml:space="preserve"> взаимоотношений зубов и зубных рядов в различные фазы всех видов окклюзии, что особенно важно при диагностике сопутствующей патологии височно-нижнечелюстного сустава и выборе плана лечения.</w:t>
      </w:r>
    </w:p>
    <w:p w:rsidR="0061581B" w:rsidRDefault="0061581B" w:rsidP="0061581B">
      <w:pPr>
        <w:pStyle w:val="3"/>
      </w:pPr>
      <w:r>
        <w:t xml:space="preserve">Лечение патологической </w:t>
      </w:r>
      <w:proofErr w:type="spellStart"/>
      <w:r>
        <w:t>стираемости</w:t>
      </w:r>
      <w:proofErr w:type="spellEnd"/>
      <w:r>
        <w:t xml:space="preserve"> зубов</w:t>
      </w:r>
    </w:p>
    <w:p w:rsidR="0061581B" w:rsidRDefault="0061581B" w:rsidP="0061581B">
      <w:pPr>
        <w:pStyle w:val="a3"/>
      </w:pPr>
      <w:r>
        <w:t xml:space="preserve">Восстановление анатомической формы стертых зубов зависит от степени, вида и формы поражения. Для восстановления анатомической формы зубов при патологической стертости зубов I степени м о г у т быть использованы вкладки, пломбы (в основном на передних зубах), искусственные коронки; II степени - вкладки, искусственные коронки, </w:t>
      </w:r>
      <w:proofErr w:type="spellStart"/>
      <w:r>
        <w:t>бюгельные</w:t>
      </w:r>
      <w:proofErr w:type="spellEnd"/>
      <w:r>
        <w:t xml:space="preserve"> протезы с </w:t>
      </w:r>
      <w:proofErr w:type="spellStart"/>
      <w:r>
        <w:t>окклюзионными</w:t>
      </w:r>
      <w:proofErr w:type="spellEnd"/>
      <w:r>
        <w:t xml:space="preserve"> накладками; III степени - культевые коронки, штампованные колпачки с </w:t>
      </w:r>
      <w:proofErr w:type="spellStart"/>
      <w:r>
        <w:t>окклюзионными</w:t>
      </w:r>
      <w:proofErr w:type="spellEnd"/>
      <w:r>
        <w:t xml:space="preserve"> напайками.</w:t>
      </w:r>
    </w:p>
    <w:p w:rsidR="0061581B" w:rsidRDefault="0061581B" w:rsidP="0061581B">
      <w:pPr>
        <w:pStyle w:val="a3"/>
      </w:pPr>
      <w:r>
        <w:t xml:space="preserve">При патологической стертости зубов II и III степени нельзя применять обычные штампованные коронки, так как возможны осложнения, связанные с травмой маргинального пародонта краем коронки, глубоко продвинутой в </w:t>
      </w:r>
      <w:proofErr w:type="spellStart"/>
      <w:r>
        <w:t>десневой</w:t>
      </w:r>
      <w:proofErr w:type="spellEnd"/>
      <w:r>
        <w:t xml:space="preserve"> карман. Глубокое продвижение штампованной коронки может произойти при фиксации коронки цементом на сильно укороченный зуб. Кроме того, травма маргинального пародонта возможна и в процессе пользования коронкой, когда под действием жевательного давления разрушается толстый слой цемента между жевательной поверхностью стертого зуба и </w:t>
      </w:r>
      <w:proofErr w:type="spellStart"/>
      <w:r>
        <w:t>окклюзионной</w:t>
      </w:r>
      <w:proofErr w:type="spellEnd"/>
      <w:r>
        <w:t xml:space="preserve"> поверхностью коронки и коронка глубоко погружается в </w:t>
      </w:r>
      <w:proofErr w:type="spellStart"/>
      <w:r>
        <w:t>десневой</w:t>
      </w:r>
      <w:proofErr w:type="spellEnd"/>
      <w:r>
        <w:t xml:space="preserve"> карман. Поэтому при наличии показаний к лечению патологической стертости зубов искусственными коронками возможно несколько вариантов их изготовления:</w:t>
      </w:r>
    </w:p>
    <w:p w:rsidR="0061581B" w:rsidRDefault="0061581B" w:rsidP="0061581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цельнолитые коронки;</w:t>
      </w:r>
    </w:p>
    <w:p w:rsidR="0061581B" w:rsidRDefault="0061581B" w:rsidP="0061581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штампованные колпачки с </w:t>
      </w:r>
      <w:proofErr w:type="spellStart"/>
      <w:r>
        <w:t>окклюзионными</w:t>
      </w:r>
      <w:proofErr w:type="spellEnd"/>
      <w:r>
        <w:t xml:space="preserve"> напайками;</w:t>
      </w:r>
    </w:p>
    <w:p w:rsidR="0061581B" w:rsidRDefault="0061581B" w:rsidP="0061581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культевые коронки (штампованные или литые коронки) с предварительным восстановлением высоты коронки зуба культевой вкладкой со штифтом.</w:t>
      </w:r>
    </w:p>
    <w:p w:rsidR="0061581B" w:rsidRDefault="0061581B" w:rsidP="0061581B">
      <w:pPr>
        <w:pStyle w:val="a3"/>
      </w:pPr>
      <w:r>
        <w:t>При выборе материала для коронок следует учитывать его износостойкость. Если зубы-антагонисты с непораженной эмалью, можно применять металлические, металлокерамические, фарфоровые коронки. При антагонистах с I степенью патологической стертости предпочтительны пластмассовые коронки, металлические коронки из нержавеющей стали, сплавов драгоценных металлов; керамические и цельнолитые протезы из КХС.</w:t>
      </w:r>
    </w:p>
    <w:p w:rsidR="0061581B" w:rsidRDefault="0061581B" w:rsidP="0061581B">
      <w:pPr>
        <w:pStyle w:val="a3"/>
      </w:pPr>
      <w:r>
        <w:t>Встречное протезирование вкладками и(или) коронками с использованием одинаковых по износостойкости конструкционных материалов показано при антагонистах со II - III степенью патологической стертости.</w:t>
      </w:r>
    </w:p>
    <w:p w:rsidR="0061581B" w:rsidRDefault="0061581B" w:rsidP="0061581B">
      <w:pPr>
        <w:pStyle w:val="a3"/>
      </w:pPr>
      <w:r>
        <w:t xml:space="preserve">При патологической стертости зубов, возникшей в результате </w:t>
      </w:r>
      <w:proofErr w:type="spellStart"/>
      <w:r>
        <w:t>бруксизма</w:t>
      </w:r>
      <w:proofErr w:type="spellEnd"/>
      <w:r>
        <w:t xml:space="preserve"> и </w:t>
      </w:r>
      <w:proofErr w:type="spellStart"/>
      <w:r>
        <w:t>парафункций</w:t>
      </w:r>
      <w:proofErr w:type="spellEnd"/>
      <w:r>
        <w:t xml:space="preserve">, следует отдавать предпочтение цельнолитым металлическим и металлопластмассовым (с металлической жевательной поверхностью) протезам из сплавов неблагородных металлов как более прочным на истирание. Металлокерамические протезы у таких больных следует применять ограниченно из-за возможного откола покрытия при непроизвольной нефункциональной чрезмерной </w:t>
      </w:r>
      <w:proofErr w:type="spellStart"/>
      <w:r>
        <w:t>окклюзионной</w:t>
      </w:r>
      <w:proofErr w:type="spellEnd"/>
      <w:r>
        <w:t xml:space="preserve"> перегрузке: ночное скрежетание зубами, спастическое сжатие челюстей и пр.</w:t>
      </w:r>
    </w:p>
    <w:p w:rsidR="0061581B" w:rsidRDefault="0061581B" w:rsidP="0061581B">
      <w:pPr>
        <w:pStyle w:val="a3"/>
      </w:pPr>
      <w:r>
        <w:lastRenderedPageBreak/>
        <w:t xml:space="preserve">Выбирая план лечения патологической стертости зубов, осложненной частичной адентией, обязательно основываются на данных ЭОД и рентгенологического контроля отпорных зубов. При возникновении патологической </w:t>
      </w:r>
      <w:proofErr w:type="spellStart"/>
      <w:r>
        <w:t>стираемос</w:t>
      </w:r>
      <w:proofErr w:type="spellEnd"/>
      <w:r>
        <w:t xml:space="preserve"> и зубов на фоне врожденных нарушений </w:t>
      </w:r>
      <w:proofErr w:type="spellStart"/>
      <w:r>
        <w:t>амело</w:t>
      </w:r>
      <w:proofErr w:type="spellEnd"/>
      <w:r>
        <w:t xml:space="preserve">- и </w:t>
      </w:r>
      <w:proofErr w:type="spellStart"/>
      <w:r>
        <w:t>дентиногенеза</w:t>
      </w:r>
      <w:proofErr w:type="spellEnd"/>
      <w:r>
        <w:t xml:space="preserve"> нередко наблюдаются несовершенство корней зубов, их функциональная неполноценность, что может приводить к рассасыванию корней таких зубов при использовании их в качестве опор мостовидных протезов. Таким больным показано восстановление стертых зубов искусственными коронками или вкладками с последующим изготовлением съемных (</w:t>
      </w:r>
      <w:proofErr w:type="spellStart"/>
      <w:r>
        <w:t>бюгельных</w:t>
      </w:r>
      <w:proofErr w:type="spellEnd"/>
      <w:r>
        <w:t xml:space="preserve"> или пластиночных) протезов.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 xml:space="preserve">Лечение патологической стертости зубов, осложненной снижением </w:t>
      </w:r>
      <w:proofErr w:type="spellStart"/>
      <w:r>
        <w:rPr>
          <w:rStyle w:val="a4"/>
          <w:rFonts w:eastAsiaTheme="majorEastAsia"/>
        </w:rPr>
        <w:t>окклюзионной</w:t>
      </w:r>
      <w:proofErr w:type="spellEnd"/>
      <w:r>
        <w:rPr>
          <w:rStyle w:val="a4"/>
          <w:rFonts w:eastAsiaTheme="majorEastAsia"/>
        </w:rPr>
        <w:t xml:space="preserve"> высоты. </w:t>
      </w:r>
      <w:r>
        <w:t>Лечение проводится в несколько этапов:</w:t>
      </w:r>
    </w:p>
    <w:p w:rsidR="0061581B" w:rsidRDefault="0061581B" w:rsidP="0061581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восстановление </w:t>
      </w:r>
      <w:proofErr w:type="spellStart"/>
      <w:r>
        <w:t>окклюзионной</w:t>
      </w:r>
      <w:proofErr w:type="spellEnd"/>
      <w:r>
        <w:t xml:space="preserve"> высоты временными лечебно-диагностическими аппаратами;</w:t>
      </w:r>
    </w:p>
    <w:p w:rsidR="0061581B" w:rsidRDefault="0061581B" w:rsidP="0061581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период адаптации;</w:t>
      </w:r>
    </w:p>
    <w:p w:rsidR="0061581B" w:rsidRDefault="0061581B" w:rsidP="0061581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постоянное протезирование.</w:t>
      </w:r>
    </w:p>
    <w:p w:rsidR="0061581B" w:rsidRDefault="0061581B" w:rsidP="0061581B">
      <w:pPr>
        <w:pStyle w:val="a3"/>
      </w:pPr>
      <w:r>
        <w:t xml:space="preserve">На первом этапе проводят восстановление </w:t>
      </w:r>
      <w:proofErr w:type="spellStart"/>
      <w:r>
        <w:t>окклюзионной</w:t>
      </w:r>
      <w:proofErr w:type="spellEnd"/>
      <w:r>
        <w:t xml:space="preserve"> высоты с помощью пластмассовых </w:t>
      </w:r>
      <w:proofErr w:type="spellStart"/>
      <w:r>
        <w:t>назубных</w:t>
      </w:r>
      <w:proofErr w:type="spellEnd"/>
      <w:r>
        <w:t xml:space="preserve"> капп, </w:t>
      </w:r>
      <w:proofErr w:type="spellStart"/>
      <w:r>
        <w:t>зубонадесневых</w:t>
      </w:r>
      <w:proofErr w:type="spellEnd"/>
      <w:r>
        <w:t xml:space="preserve"> капп, съемных пластиночных или </w:t>
      </w:r>
      <w:proofErr w:type="spellStart"/>
      <w:r>
        <w:t>бюгельных</w:t>
      </w:r>
      <w:proofErr w:type="spellEnd"/>
      <w:r>
        <w:t xml:space="preserve"> протезов с перекрытием жевательной поверхности стертых зубов. Такое восстановление может быть одномоментным при снижении </w:t>
      </w:r>
      <w:proofErr w:type="spellStart"/>
      <w:r>
        <w:t>окклюзионной</w:t>
      </w:r>
      <w:proofErr w:type="spellEnd"/>
      <w:r>
        <w:t xml:space="preserve"> высоты до 10 мм от высоты физиологического покоя и поэтапным - по 5 мм каждые 1 - 1 У 2 </w:t>
      </w:r>
      <w:proofErr w:type="spellStart"/>
      <w:r>
        <w:t>мес</w:t>
      </w:r>
      <w:proofErr w:type="spellEnd"/>
      <w:r>
        <w:t xml:space="preserve"> при снижении </w:t>
      </w:r>
      <w:proofErr w:type="spellStart"/>
      <w:r>
        <w:t>окклюзионной</w:t>
      </w:r>
      <w:proofErr w:type="spellEnd"/>
      <w:r>
        <w:t xml:space="preserve"> высоты более чем на 10 мм от физиологического покоя.</w:t>
      </w:r>
    </w:p>
    <w:p w:rsidR="0061581B" w:rsidRDefault="0061581B" w:rsidP="0061581B">
      <w:pPr>
        <w:pStyle w:val="a3"/>
      </w:pPr>
      <w:r>
        <w:t xml:space="preserve">Для установления высоты будущего протеза изготавливают восковые или пластмассовые базисы с </w:t>
      </w:r>
      <w:proofErr w:type="spellStart"/>
      <w:r>
        <w:t>прикусными</w:t>
      </w:r>
      <w:proofErr w:type="spellEnd"/>
      <w:r>
        <w:t xml:space="preserve"> валиками, определяют и фиксируют общепринятым способом в клинике требуемое «новое» положение нижней челюсти, обязательно проводят рентгенологический контроль. На рентгенограммах височно-нижнечелюстных суставов при сомкнутых зубных рядах в положении, зафиксированном восковыми валиками, должно быть «правильное» положение суставной головки (на скате суставного бугорка) равномерное с обеих сторон. Только после этого такое положение фиксируют временными лечебно-диагностическими аппаратами-протезами.</w:t>
      </w:r>
    </w:p>
    <w:p w:rsidR="0061581B" w:rsidRDefault="0061581B" w:rsidP="0061581B">
      <w:pPr>
        <w:pStyle w:val="a3"/>
      </w:pPr>
      <w:r>
        <w:t xml:space="preserve">Второй этап - период адаптации продолжительностью не менее 3 </w:t>
      </w:r>
      <w:proofErr w:type="spellStart"/>
      <w:r>
        <w:t>нед</w:t>
      </w:r>
      <w:proofErr w:type="spellEnd"/>
      <w:r>
        <w:t xml:space="preserve"> - требуется для полного привыкания больного к «новой» </w:t>
      </w:r>
      <w:proofErr w:type="spellStart"/>
      <w:r>
        <w:t>окклюзионной</w:t>
      </w:r>
      <w:proofErr w:type="spellEnd"/>
      <w:r>
        <w:t xml:space="preserve"> высоте, которая возникает благодаря перестройке </w:t>
      </w:r>
      <w:proofErr w:type="spellStart"/>
      <w:r>
        <w:t>миотатического</w:t>
      </w:r>
      <w:proofErr w:type="spellEnd"/>
      <w:r>
        <w:t xml:space="preserve"> рефлекса в жевательных мышцах и височно-нижнечелюстном суставе. В этот период больной должен </w:t>
      </w:r>
      <w:proofErr w:type="spellStart"/>
      <w:r>
        <w:t>аходиться</w:t>
      </w:r>
      <w:proofErr w:type="spellEnd"/>
      <w:r>
        <w:t xml:space="preserve"> под динамическим наблюдением лечащего врача стоматолога-ортопеда (не реже 1 раза в неделю, а при необходимости: субъективные неприятные ощущения, боль, дискомфорт, неудобство при пользовании лечебно-диагностическими аппаратами - и чаще).</w:t>
      </w:r>
    </w:p>
    <w:p w:rsidR="0061581B" w:rsidRDefault="0061581B" w:rsidP="0061581B">
      <w:pPr>
        <w:pStyle w:val="a3"/>
      </w:pPr>
      <w:r>
        <w:t xml:space="preserve">При использовании несъемных лечебно-диагностических аппаратов - пластмассовых капп - процесс адаптации протекает быстрее, чем при восстановлении </w:t>
      </w:r>
      <w:proofErr w:type="spellStart"/>
      <w:r>
        <w:t>окклюзионной</w:t>
      </w:r>
      <w:proofErr w:type="spellEnd"/>
      <w:r>
        <w:t xml:space="preserve"> высоты съемными конструкциями, особенно пластиночными. Это объясняется не только конструктивными особенностями протезов, но и тем, что несъемные каппы фиксированы цементом и больные ими пользуются постоянно. Наоборот, съемными аппаратами больные нередко пользуются лишь непродолжительное время суток, снимая их во время работы, еды, сна. Такое использование аппаратов-протезов следует расценивать не только как бесполезное, но как вредное, так как оно может привести к патологическим изменениям в височно-нижнечелюстном суставе, к мышечно-суставным дисфункциям. Поэтому необходимо проводить с больными предварительные разъяснительные беседы с </w:t>
      </w:r>
      <w:r>
        <w:lastRenderedPageBreak/>
        <w:t xml:space="preserve">предупреждением о возможных осложнениях при непостоянном пользовании лечебным аппаратом и необходимости обязательного обращения к лечащему врачу стоматологу-ортопеду при возникновении неприятных ощущений в височно-нижнечелюстном суставе, жевательных мышцах, слизистой оболочке протезного ложа. В момент припасовки лечебно-диагностического аппарата и на контрольных осмотрах особо тщательно выверяют </w:t>
      </w:r>
      <w:proofErr w:type="spellStart"/>
      <w:r>
        <w:t>окклюзионные</w:t>
      </w:r>
      <w:proofErr w:type="spellEnd"/>
      <w:r>
        <w:t xml:space="preserve"> контакты во все фазы всех видов окклюзии, проверяют качество полировки протеза, отсутствие острых выступов и краев, которые могут травмировать мягкие ткани.</w:t>
      </w:r>
    </w:p>
    <w:p w:rsidR="0061581B" w:rsidRDefault="0061581B" w:rsidP="0061581B">
      <w:pPr>
        <w:pStyle w:val="a3"/>
      </w:pPr>
      <w:r>
        <w:t xml:space="preserve">Если при одномоментном повышении </w:t>
      </w:r>
      <w:proofErr w:type="spellStart"/>
      <w:r>
        <w:t>окклюзионной</w:t>
      </w:r>
      <w:proofErr w:type="spellEnd"/>
      <w:r>
        <w:t xml:space="preserve"> высоты на 8-10 мм у больного возникают сильные боли, нарастающие в течение первой недели в области височно-нижнечелюстного сустава и (или) жевательных мышц, необходимо снизить высоту на 2 - 3 мм до исчезновения болей, а затем, через 2 - 3 </w:t>
      </w:r>
      <w:proofErr w:type="spellStart"/>
      <w:r>
        <w:t>нед</w:t>
      </w:r>
      <w:proofErr w:type="spellEnd"/>
      <w:r>
        <w:t xml:space="preserve">, повторно повысить </w:t>
      </w:r>
      <w:proofErr w:type="spellStart"/>
      <w:r>
        <w:t>окклюзионную</w:t>
      </w:r>
      <w:proofErr w:type="spellEnd"/>
      <w:r>
        <w:t xml:space="preserve"> высоту до необходимой величины. Технически это легко выполнимо путем </w:t>
      </w:r>
      <w:proofErr w:type="spellStart"/>
      <w:r>
        <w:t>сошлифовывания</w:t>
      </w:r>
      <w:proofErr w:type="spellEnd"/>
      <w:r>
        <w:t xml:space="preserve"> слоя пластмассы на жевательной поверхности лечебно-диагностического аппарата или нанесения дополнительного слоя быстротвердеющей пластмассы.</w:t>
      </w:r>
    </w:p>
    <w:p w:rsidR="0061581B" w:rsidRDefault="0061581B" w:rsidP="0061581B">
      <w:pPr>
        <w:pStyle w:val="a3"/>
      </w:pPr>
      <w:r>
        <w:t xml:space="preserve">Необходимо подчеркнуть, что период адаптации в 2-3 </w:t>
      </w:r>
      <w:proofErr w:type="spellStart"/>
      <w:r>
        <w:t>нед</w:t>
      </w:r>
      <w:proofErr w:type="spellEnd"/>
      <w:r>
        <w:t xml:space="preserve"> считается с момента исчезновения последних неприятных ощущений у больного в области височно-нижнечелюстного сустава или жевательных мышц.</w:t>
      </w:r>
    </w:p>
    <w:p w:rsidR="0061581B" w:rsidRDefault="0061581B" w:rsidP="0061581B">
      <w:pPr>
        <w:pStyle w:val="a3"/>
      </w:pPr>
      <w:r>
        <w:t xml:space="preserve">Иногда из-за неприятных субъективных ощущений неоднократные попытки повысить </w:t>
      </w:r>
      <w:proofErr w:type="spellStart"/>
      <w:r>
        <w:t>окклюзионную</w:t>
      </w:r>
      <w:proofErr w:type="spellEnd"/>
      <w:r>
        <w:t xml:space="preserve"> высоту до желаемого оптимального уровня (на 2 мм ниже высоты физиологического покоя) так и остаются неудачными. Таким больным изготавливают постоянные протезы при максимальной </w:t>
      </w:r>
      <w:proofErr w:type="spellStart"/>
      <w:r>
        <w:t>окклюзионной</w:t>
      </w:r>
      <w:proofErr w:type="spellEnd"/>
      <w:r>
        <w:t xml:space="preserve"> высоте, к которой он смог адаптироваться. Обычно это наблюдается у больных, снижение </w:t>
      </w:r>
      <w:proofErr w:type="spellStart"/>
      <w:r>
        <w:t>окклюзионной</w:t>
      </w:r>
      <w:proofErr w:type="spellEnd"/>
      <w:r>
        <w:t xml:space="preserve"> высоты у которых произошло более 10 лет назад и в височно-нижнечелюстном суставе успели произойти необратимые изменения. Такая же картина наблюдается у больных с патологической </w:t>
      </w:r>
      <w:proofErr w:type="spellStart"/>
      <w:r>
        <w:t>стираемостью</w:t>
      </w:r>
      <w:proofErr w:type="spellEnd"/>
      <w:r>
        <w:t xml:space="preserve"> зубов, осложненной нарушениями психоэмоциональной сферы, которые чрезмерно сосредотачиваются на характере, степени своих субъективных ощущений. Ортопедическое лечение патологической стертости зубов, осложненной снижением </w:t>
      </w:r>
      <w:proofErr w:type="spellStart"/>
      <w:r>
        <w:t>окклюзионной</w:t>
      </w:r>
      <w:proofErr w:type="spellEnd"/>
      <w:r>
        <w:t xml:space="preserve"> высоты, у такой категории больных чрезвычайно сложно, прогноз сомнителен, а лечение необходимо проводить параллельно с лечением у психоневролога.</w:t>
      </w:r>
    </w:p>
    <w:p w:rsidR="0061581B" w:rsidRDefault="0061581B" w:rsidP="0061581B">
      <w:pPr>
        <w:pStyle w:val="a3"/>
      </w:pPr>
      <w:r>
        <w:t xml:space="preserve">Третий этап лечения - постоянное протезирование - принципиально не отличается по виду конструкций зубных протезов, применяемых при лечении патологической стертости зубов. Важно отметить лишь необходимость использования конструкционных материалов, гарантирующих стабильность установленной </w:t>
      </w:r>
      <w:proofErr w:type="spellStart"/>
      <w:r>
        <w:t>окклюзионной</w:t>
      </w:r>
      <w:proofErr w:type="spellEnd"/>
      <w:r>
        <w:t xml:space="preserve"> высоты. Недопустимо применение пластмассы на жевательной поверхности мостовидных протезов. В съемных протезах предпочтительно использовать фарфоровые зубы, литые </w:t>
      </w:r>
      <w:proofErr w:type="spellStart"/>
      <w:r>
        <w:t>окклюзионные</w:t>
      </w:r>
      <w:proofErr w:type="spellEnd"/>
      <w:r>
        <w:t xml:space="preserve"> накладки. Для стабилизации </w:t>
      </w:r>
      <w:proofErr w:type="spellStart"/>
      <w:r>
        <w:t>окклюзион</w:t>
      </w:r>
      <w:proofErr w:type="spellEnd"/>
      <w:r>
        <w:t>-ной высоты применяют встречные вкладки, коронки.</w:t>
      </w:r>
    </w:p>
    <w:p w:rsidR="0061581B" w:rsidRDefault="0061581B" w:rsidP="0061581B">
      <w:pPr>
        <w:pStyle w:val="a3"/>
      </w:pPr>
      <w:r>
        <w:t xml:space="preserve">Важное условие достижения хороших результатов постоянного протезирования - изготовление протезов под контролем временных лечебно-диагностических капп. Возможно поэтапное изготовление постоянных протезов. Сначала изготавливают протезы на одну половину верхней и нижней челюстей в области жевательных зубов, при этом во фронтальном участке и на противоположной половине обеих челюстей остаются фиксированными ременные каппы. При припасовке постоянных протезов временные каппы позволяют точно установить </w:t>
      </w:r>
      <w:proofErr w:type="spellStart"/>
      <w:r>
        <w:t>окклюзионную</w:t>
      </w:r>
      <w:proofErr w:type="spellEnd"/>
      <w:r>
        <w:t xml:space="preserve"> высоту и оптимальные </w:t>
      </w:r>
      <w:proofErr w:type="spellStart"/>
      <w:r>
        <w:t>окклюзионные</w:t>
      </w:r>
      <w:proofErr w:type="spellEnd"/>
      <w:r>
        <w:t xml:space="preserve"> </w:t>
      </w:r>
      <w:r>
        <w:lastRenderedPageBreak/>
        <w:t>контакты в различные фазы всех видов окклюзии, к которым адаптирован больной. После фиксации постоянных протезов на одной половине челюстей снимают временные каппы и приступают к изготовлению постоянных протезов на остальной участок зубного ряда. На период изготовления протезов временно фиксируют лечебно-диагностические каппы.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 xml:space="preserve">Лечение патологической стертости зубов без снижения </w:t>
      </w:r>
      <w:proofErr w:type="spellStart"/>
      <w:r>
        <w:rPr>
          <w:rStyle w:val="a4"/>
          <w:rFonts w:eastAsiaTheme="majorEastAsia"/>
        </w:rPr>
        <w:t>окклю-зионной</w:t>
      </w:r>
      <w:proofErr w:type="spellEnd"/>
      <w:r>
        <w:rPr>
          <w:rStyle w:val="a4"/>
          <w:rFonts w:eastAsiaTheme="majorEastAsia"/>
        </w:rPr>
        <w:t xml:space="preserve"> высоты. </w:t>
      </w:r>
      <w:r>
        <w:t xml:space="preserve">Лечение также проводится поэтапно. На первом этапе методом постепенной </w:t>
      </w:r>
      <w:proofErr w:type="spellStart"/>
      <w:r>
        <w:t>дезокклюзии</w:t>
      </w:r>
      <w:proofErr w:type="spellEnd"/>
      <w:r>
        <w:t xml:space="preserve"> перестраивают участок зубного ряда с патологической стертостью зубов и </w:t>
      </w:r>
      <w:proofErr w:type="spellStart"/>
      <w:r>
        <w:t>вакатной</w:t>
      </w:r>
      <w:proofErr w:type="spellEnd"/>
      <w:r>
        <w:t xml:space="preserve"> гипертрофией альвеолярного отростка, добиваясь достаточного </w:t>
      </w:r>
      <w:proofErr w:type="spellStart"/>
      <w:r>
        <w:t>окклюзионного</w:t>
      </w:r>
      <w:proofErr w:type="spellEnd"/>
      <w:r>
        <w:t xml:space="preserve"> пространства для восстановления анатомической формы стертых зубов. Для этого на зубы, </w:t>
      </w:r>
      <w:proofErr w:type="spellStart"/>
      <w:r>
        <w:t>антагонирующие</w:t>
      </w:r>
      <w:proofErr w:type="spellEnd"/>
      <w:r>
        <w:t xml:space="preserve"> с зубами, подлежащими «перестройке», изготавливают пластмассовую каппу.</w:t>
      </w:r>
    </w:p>
    <w:p w:rsidR="0061581B" w:rsidRDefault="0061581B" w:rsidP="0061581B">
      <w:pPr>
        <w:pStyle w:val="a3"/>
      </w:pPr>
      <w:r>
        <w:t>Соблюдают следующее правило: сумма коэффициентов выносливости пародонта зубов, включенных в каппу, должна в 1 ,2 - 1 ,5 раза превышать сумму коэффициентов выносливости пародонта зубов, подлежащих «перестройке». Каппу изготавливают таким образом, чтобы в области перестраиваемых зубов был плотный плоскостной контакт с каппой, а в группе разобщенных жевательных зубов зазор не превышал 1 мм (должен свободно проходить сложенный вдвое лист писчей бумаги).</w:t>
      </w:r>
    </w:p>
    <w:p w:rsidR="0061581B" w:rsidRDefault="0061581B" w:rsidP="0061581B">
      <w:pPr>
        <w:pStyle w:val="a3"/>
      </w:pPr>
      <w:r>
        <w:t xml:space="preserve">Для контроля и устранения возможных осложнений после фиксации каппы больного просят прийти на следующий день, а затем предлагают явиться на прием, как только больной определит возникновение плотного контакта в группе разобщенных жевательных зубов. Предварительно больного надо обучить контролировать наличие </w:t>
      </w:r>
      <w:proofErr w:type="spellStart"/>
      <w:r>
        <w:t>окклюзионного</w:t>
      </w:r>
      <w:proofErr w:type="spellEnd"/>
      <w:r>
        <w:t xml:space="preserve"> контакта зубов надкусыванием тонкой полоски писчей бумаги. После достижения контакта каппу корригируют быстротвердеющей пластмассой, добиваясь </w:t>
      </w:r>
      <w:proofErr w:type="spellStart"/>
      <w:r>
        <w:t>дезокклюзии</w:t>
      </w:r>
      <w:proofErr w:type="spellEnd"/>
      <w:r>
        <w:t xml:space="preserve"> в группе жевательных зубов до 1 мм, для чего между молярами прокладывают слои пластинки </w:t>
      </w:r>
      <w:proofErr w:type="spellStart"/>
      <w:r>
        <w:t>бюгельного</w:t>
      </w:r>
      <w:proofErr w:type="spellEnd"/>
      <w:r>
        <w:t xml:space="preserve"> воска. Вновь назначают на прием по достижении плотного контакта разобщенных зубов. Таким образом, способом постепенной </w:t>
      </w:r>
      <w:proofErr w:type="spellStart"/>
      <w:r>
        <w:t>дезокклюзии</w:t>
      </w:r>
      <w:proofErr w:type="spellEnd"/>
      <w:r>
        <w:t xml:space="preserve"> добиваются необходимой перестройки участка </w:t>
      </w:r>
      <w:proofErr w:type="spellStart"/>
      <w:r>
        <w:t>вакатной</w:t>
      </w:r>
      <w:proofErr w:type="spellEnd"/>
      <w:r>
        <w:t xml:space="preserve"> гипертрофии альвеолярного отростка.</w:t>
      </w:r>
    </w:p>
    <w:p w:rsidR="0061581B" w:rsidRDefault="0061581B" w:rsidP="0061581B">
      <w:pPr>
        <w:pStyle w:val="a3"/>
      </w:pPr>
      <w:r>
        <w:t xml:space="preserve">Метод постепенной </w:t>
      </w:r>
      <w:proofErr w:type="spellStart"/>
      <w:r>
        <w:t>дезокклюзии</w:t>
      </w:r>
      <w:proofErr w:type="spellEnd"/>
      <w:r>
        <w:t xml:space="preserve"> применим при лечении локализованной формы патологической стертости зубов без снижения </w:t>
      </w:r>
      <w:proofErr w:type="spellStart"/>
      <w:r>
        <w:t>окклюзионной</w:t>
      </w:r>
      <w:proofErr w:type="spellEnd"/>
      <w:r>
        <w:t xml:space="preserve"> высоты. При </w:t>
      </w:r>
      <w:proofErr w:type="spellStart"/>
      <w:r>
        <w:t>генерализованной</w:t>
      </w:r>
      <w:proofErr w:type="spellEnd"/>
      <w:r>
        <w:t xml:space="preserve"> форме такой патологии применяют метод последовательной </w:t>
      </w:r>
      <w:proofErr w:type="spellStart"/>
      <w:r>
        <w:t>дезокклюзии</w:t>
      </w:r>
      <w:proofErr w:type="spellEnd"/>
      <w:proofErr w:type="gramStart"/>
      <w:r>
        <w:t xml:space="preserve"> .</w:t>
      </w:r>
      <w:proofErr w:type="gramEnd"/>
      <w:r>
        <w:t xml:space="preserve"> Он заключается в постепенной </w:t>
      </w:r>
      <w:proofErr w:type="spellStart"/>
      <w:r>
        <w:t>дезокклюзии</w:t>
      </w:r>
      <w:proofErr w:type="spellEnd"/>
      <w:r>
        <w:t xml:space="preserve"> последовательно сначала во фронтальном участке, потом с одной стороны в области жевательных зубов, затем с другой. Учитывая большую длительность такой перестройки, лечение </w:t>
      </w:r>
      <w:proofErr w:type="spellStart"/>
      <w:r>
        <w:t>генерализованной</w:t>
      </w:r>
      <w:proofErr w:type="spellEnd"/>
      <w:r>
        <w:t xml:space="preserve"> формы патологической стертости зубов без снижения </w:t>
      </w:r>
      <w:proofErr w:type="spellStart"/>
      <w:r>
        <w:t>окклюзионной</w:t>
      </w:r>
      <w:proofErr w:type="spellEnd"/>
      <w:r>
        <w:t xml:space="preserve"> высоты следует считать наиболее сложным и трудоемким с сомнительным прогнозом, так как не всегда метод </w:t>
      </w:r>
      <w:proofErr w:type="spellStart"/>
      <w:r>
        <w:t>дезокклюзии</w:t>
      </w:r>
      <w:proofErr w:type="spellEnd"/>
      <w:r>
        <w:t xml:space="preserve"> позволяет добиваться желаемого результата. Кроме того, он противопоказан при патологии </w:t>
      </w:r>
      <w:proofErr w:type="spellStart"/>
      <w:r>
        <w:t>околоверхушечных</w:t>
      </w:r>
      <w:proofErr w:type="spellEnd"/>
      <w:r>
        <w:t xml:space="preserve"> тканей, атрофии костной ткани и в области зубов, подлежащих «перестройке», заболеваниях височно-нижне-челюстного сустава.</w:t>
      </w:r>
    </w:p>
    <w:p w:rsidR="0061581B" w:rsidRDefault="0061581B" w:rsidP="0061581B">
      <w:pPr>
        <w:pStyle w:val="a3"/>
      </w:pPr>
      <w:r>
        <w:t>Второй этап - восстановление анатомической формы стертых зубов одним из рассмотренных ранее видов протезов.</w:t>
      </w:r>
    </w:p>
    <w:p w:rsidR="0061581B" w:rsidRDefault="0061581B" w:rsidP="0061581B">
      <w:pPr>
        <w:pStyle w:val="a3"/>
      </w:pPr>
      <w:r>
        <w:rPr>
          <w:rStyle w:val="a4"/>
          <w:rFonts w:eastAsiaTheme="majorEastAsia"/>
        </w:rPr>
        <w:t>Прогноз при лечении патологической стертости зубов</w:t>
      </w:r>
      <w:r>
        <w:t xml:space="preserve"> в целом благоприятный. Результаты лечения лучше улиц молодого и среднего возраста с начальной степенью </w:t>
      </w:r>
      <w:proofErr w:type="spellStart"/>
      <w:r>
        <w:t>стираемости</w:t>
      </w:r>
      <w:proofErr w:type="spellEnd"/>
      <w:r>
        <w:t xml:space="preserve">. Однако необходимо отметить возможность рецидивов у больных с патологической стертостью зубов на фоне </w:t>
      </w:r>
      <w:proofErr w:type="spellStart"/>
      <w:r>
        <w:t>бруксизма</w:t>
      </w:r>
      <w:proofErr w:type="spellEnd"/>
      <w:r>
        <w:t xml:space="preserve"> и </w:t>
      </w:r>
      <w:proofErr w:type="spellStart"/>
      <w:r>
        <w:t>парафунк-ций</w:t>
      </w:r>
      <w:proofErr w:type="spellEnd"/>
      <w:r>
        <w:t xml:space="preserve">, что подтверждает </w:t>
      </w:r>
      <w:r>
        <w:lastRenderedPageBreak/>
        <w:t>мысль о недостаточности лишь ортопедических вмешательств без соответствующих психоневрологических коррекций.</w:t>
      </w:r>
    </w:p>
    <w:p w:rsidR="0061581B" w:rsidRDefault="0061581B" w:rsidP="0061581B">
      <w:pPr>
        <w:pStyle w:val="a3"/>
      </w:pPr>
      <w:r>
        <w:t xml:space="preserve">Все больные с патологической </w:t>
      </w:r>
      <w:proofErr w:type="spellStart"/>
      <w:r>
        <w:t>стираемостью</w:t>
      </w:r>
      <w:proofErr w:type="spellEnd"/>
      <w:r>
        <w:t xml:space="preserve"> зубов должны состоять на диспансерном наблюдении.</w:t>
      </w:r>
    </w:p>
    <w:p w:rsidR="0061581B" w:rsidRDefault="0061581B" w:rsidP="006158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64CDF" w:rsidRDefault="00164CDF"/>
    <w:sectPr w:rsidR="00164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B64"/>
    <w:multiLevelType w:val="multilevel"/>
    <w:tmpl w:val="1C3A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077EF7"/>
    <w:multiLevelType w:val="multilevel"/>
    <w:tmpl w:val="486C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264CCD"/>
    <w:multiLevelType w:val="multilevel"/>
    <w:tmpl w:val="33C6B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774F78"/>
    <w:multiLevelType w:val="multilevel"/>
    <w:tmpl w:val="0116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D71E11"/>
    <w:multiLevelType w:val="multilevel"/>
    <w:tmpl w:val="4140BBB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6E34724"/>
    <w:multiLevelType w:val="multilevel"/>
    <w:tmpl w:val="F4C60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1B1"/>
    <w:rsid w:val="00164CDF"/>
    <w:rsid w:val="0061581B"/>
    <w:rsid w:val="00787797"/>
    <w:rsid w:val="00D11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1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5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15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1581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8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1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158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158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581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1581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3">
    <w:name w:val="Normal (Web)"/>
    <w:basedOn w:val="a"/>
    <w:uiPriority w:val="99"/>
    <w:unhideWhenUsed/>
    <w:rsid w:val="00615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581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87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77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5192</Words>
  <Characters>29599</Characters>
  <Application>Microsoft Office Word</Application>
  <DocSecurity>0</DocSecurity>
  <Lines>246</Lines>
  <Paragraphs>69</Paragraphs>
  <ScaleCrop>false</ScaleCrop>
  <Company/>
  <LinksUpToDate>false</LinksUpToDate>
  <CharactersWithSpaces>34722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Secretary</cp:lastModifiedBy>
  <cp:revision>3</cp:revision>
  <dcterms:created xsi:type="dcterms:W3CDTF">2015-04-06T09:23:00Z</dcterms:created>
  <dcterms:modified xsi:type="dcterms:W3CDTF">2022-04-21T10:58:00Z</dcterms:modified>
</cp:coreProperties>
</file>