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9B" w:rsidRDefault="00DA1A9B" w:rsidP="00DA1A9B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02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1BDC3DF1" wp14:editId="6B411526">
            <wp:extent cx="3429000" cy="3133725"/>
            <wp:effectExtent l="0" t="0" r="0" b="9525"/>
            <wp:docPr id="107" name="Рисунок 107" descr="1615781443_1365775081_logo_1200dp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5781443_1365775081_logo_1200dpi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A9B" w:rsidRPr="00F23021" w:rsidRDefault="00DA1A9B" w:rsidP="00DA1A9B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1A9B" w:rsidRPr="00BF4C01" w:rsidRDefault="00DA1A9B" w:rsidP="00DA1A9B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Раздел № 11</w:t>
      </w:r>
    </w:p>
    <w:p w:rsidR="00DA1A9B" w:rsidRDefault="00DA1A9B" w:rsidP="00DA1A9B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Ортопедическая стоматология</w:t>
      </w: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»</w:t>
      </w:r>
    </w:p>
    <w:p w:rsidR="007D351E" w:rsidRDefault="007D351E">
      <w:pPr>
        <w:spacing w:after="0" w:line="240" w:lineRule="auto"/>
        <w:rPr>
          <w:rFonts w:ascii="Courier New" w:eastAsia="Courier New" w:hAnsi="Courier New" w:cs="Courier New"/>
          <w:color w:val="000000"/>
          <w:sz w:val="2"/>
        </w:rPr>
      </w:pPr>
    </w:p>
    <w:p w:rsidR="007D351E" w:rsidRDefault="007D351E" w:rsidP="00DA1A9B">
      <w:pPr>
        <w:rPr>
          <w:rFonts w:ascii="Times New Roman" w:eastAsia="Times New Roman" w:hAnsi="Times New Roman" w:cs="Times New Roman"/>
          <w:sz w:val="28"/>
        </w:rPr>
      </w:pPr>
    </w:p>
    <w:p w:rsidR="007D351E" w:rsidRDefault="00DA1A9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ЛЕКЦИЯ</w:t>
      </w:r>
    </w:p>
    <w:p w:rsidR="007D351E" w:rsidRDefault="007D351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7D351E" w:rsidRDefault="00DA1A9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«КОНСТРУКЦИОННЫЕ МАТЕРИАЛЫ»</w:t>
      </w:r>
    </w:p>
    <w:p w:rsidR="007D351E" w:rsidRDefault="007D351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7D351E" w:rsidRDefault="007D351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7D351E" w:rsidRDefault="007D351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7D351E" w:rsidRDefault="007D351E" w:rsidP="00DA1A9B">
      <w:pPr>
        <w:spacing w:after="0" w:line="317" w:lineRule="auto"/>
        <w:rPr>
          <w:rFonts w:ascii="Times New Roman" w:eastAsia="Times New Roman" w:hAnsi="Times New Roman" w:cs="Times New Roman"/>
          <w:color w:val="000000"/>
          <w:sz w:val="23"/>
        </w:rPr>
      </w:pPr>
    </w:p>
    <w:p w:rsidR="007D351E" w:rsidRDefault="007D351E">
      <w:pPr>
        <w:spacing w:after="0" w:line="317" w:lineRule="auto"/>
        <w:ind w:left="3060"/>
        <w:rPr>
          <w:rFonts w:ascii="Times New Roman" w:eastAsia="Times New Roman" w:hAnsi="Times New Roman" w:cs="Times New Roman"/>
          <w:color w:val="000000"/>
          <w:sz w:val="23"/>
        </w:rPr>
      </w:pPr>
    </w:p>
    <w:p w:rsidR="007D351E" w:rsidRDefault="007D351E">
      <w:pPr>
        <w:spacing w:after="0" w:line="317" w:lineRule="auto"/>
        <w:ind w:left="3060"/>
        <w:rPr>
          <w:rFonts w:ascii="Times New Roman" w:eastAsia="Times New Roman" w:hAnsi="Times New Roman" w:cs="Times New Roman"/>
          <w:color w:val="000000"/>
          <w:sz w:val="23"/>
        </w:rPr>
      </w:pPr>
    </w:p>
    <w:p w:rsidR="007D351E" w:rsidRDefault="007D351E">
      <w:pPr>
        <w:spacing w:after="0" w:line="317" w:lineRule="auto"/>
        <w:ind w:left="3060"/>
        <w:rPr>
          <w:rFonts w:ascii="Times New Roman" w:eastAsia="Times New Roman" w:hAnsi="Times New Roman" w:cs="Times New Roman"/>
          <w:color w:val="000000"/>
          <w:sz w:val="23"/>
        </w:rPr>
      </w:pPr>
    </w:p>
    <w:p w:rsidR="007D351E" w:rsidRDefault="007D351E">
      <w:pPr>
        <w:spacing w:after="0" w:line="317" w:lineRule="auto"/>
        <w:ind w:left="3060"/>
        <w:rPr>
          <w:rFonts w:ascii="Times New Roman" w:eastAsia="Times New Roman" w:hAnsi="Times New Roman" w:cs="Times New Roman"/>
          <w:color w:val="000000"/>
          <w:sz w:val="23"/>
        </w:rPr>
      </w:pPr>
    </w:p>
    <w:p w:rsidR="007D351E" w:rsidRDefault="007D351E">
      <w:pPr>
        <w:spacing w:after="0" w:line="317" w:lineRule="auto"/>
        <w:ind w:left="3060"/>
        <w:rPr>
          <w:rFonts w:ascii="Times New Roman" w:eastAsia="Times New Roman" w:hAnsi="Times New Roman" w:cs="Times New Roman"/>
          <w:color w:val="000000"/>
          <w:sz w:val="23"/>
        </w:rPr>
      </w:pPr>
    </w:p>
    <w:p w:rsidR="007D351E" w:rsidRDefault="00DA1A9B">
      <w:pPr>
        <w:spacing w:after="0" w:line="317" w:lineRule="auto"/>
        <w:ind w:left="3060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План</w:t>
      </w:r>
    </w:p>
    <w:p w:rsidR="007D351E" w:rsidRDefault="00DA1A9B">
      <w:pPr>
        <w:numPr>
          <w:ilvl w:val="0"/>
          <w:numId w:val="1"/>
        </w:numPr>
        <w:tabs>
          <w:tab w:val="left" w:pos="236"/>
        </w:tabs>
        <w:spacing w:after="0" w:line="317" w:lineRule="auto"/>
        <w:ind w:left="20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Основные свойства металлов и сплавов.</w:t>
      </w:r>
    </w:p>
    <w:p w:rsidR="007D351E" w:rsidRDefault="00DA1A9B">
      <w:pPr>
        <w:numPr>
          <w:ilvl w:val="0"/>
          <w:numId w:val="1"/>
        </w:numPr>
        <w:tabs>
          <w:tab w:val="left" w:pos="260"/>
        </w:tabs>
        <w:spacing w:after="0" w:line="317" w:lineRule="auto"/>
        <w:ind w:left="20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Золото и сплавы на его основе.</w:t>
      </w:r>
    </w:p>
    <w:p w:rsidR="007D351E" w:rsidRDefault="00DA1A9B">
      <w:pPr>
        <w:numPr>
          <w:ilvl w:val="0"/>
          <w:numId w:val="1"/>
        </w:numPr>
        <w:tabs>
          <w:tab w:val="left" w:pos="255"/>
        </w:tabs>
        <w:spacing w:after="0" w:line="317" w:lineRule="auto"/>
        <w:ind w:left="20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Серебряно-палладиевые сплавы.</w:t>
      </w:r>
    </w:p>
    <w:p w:rsidR="007D351E" w:rsidRDefault="00DA1A9B">
      <w:pPr>
        <w:numPr>
          <w:ilvl w:val="0"/>
          <w:numId w:val="1"/>
        </w:numPr>
        <w:tabs>
          <w:tab w:val="left" w:pos="250"/>
        </w:tabs>
        <w:spacing w:after="0" w:line="317" w:lineRule="auto"/>
        <w:ind w:left="20"/>
        <w:rPr>
          <w:rFonts w:ascii="Times New Roman" w:eastAsia="Times New Roman" w:hAnsi="Times New Roman" w:cs="Times New Roman"/>
          <w:color w:val="000000"/>
          <w:sz w:val="23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Кобальтхромовые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сплавы.</w:t>
      </w:r>
    </w:p>
    <w:p w:rsidR="007D351E" w:rsidRDefault="00DA1A9B">
      <w:pPr>
        <w:numPr>
          <w:ilvl w:val="0"/>
          <w:numId w:val="1"/>
        </w:numPr>
        <w:tabs>
          <w:tab w:val="left" w:pos="246"/>
        </w:tabs>
        <w:spacing w:after="90" w:line="317" w:lineRule="auto"/>
        <w:ind w:left="20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Нержавеющие стали.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lastRenderedPageBreak/>
        <w:t>У металлов и сплавов различают технологические, химические, физические и механические свойства.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К технологическим свойствам относятся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жидкотекучесть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, ликвация, свариваемость, ковкость, обрабатываемость резанием,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</w:rPr>
        <w:t>рокатываемость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>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Жидкотекучесть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характеризует способность металла или сплава заполнять форму. Сплавы, имеющие узкий температурный интервал, обладают лучшей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жидкотекучестью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>, следовательно, лучше заполняют полости формы. Повышение температуры расплавленного м</w:t>
      </w:r>
      <w:r>
        <w:rPr>
          <w:rFonts w:ascii="Times New Roman" w:eastAsia="Times New Roman" w:hAnsi="Times New Roman" w:cs="Times New Roman"/>
          <w:color w:val="000000"/>
          <w:sz w:val="23"/>
        </w:rPr>
        <w:t>еталла резко увеличивает его текучесть, что связано с уменьшением вязкости. Однако повышать температуру более чем на 100-150 градусов выше точки плавления не рекомендуется, т.к. усиливается поглощение газов и в отливке могут появиться газовые раковины.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Воз</w:t>
      </w:r>
      <w:r>
        <w:rPr>
          <w:rFonts w:ascii="Times New Roman" w:eastAsia="Times New Roman" w:hAnsi="Times New Roman" w:cs="Times New Roman"/>
          <w:color w:val="000000"/>
          <w:sz w:val="23"/>
        </w:rPr>
        <w:t>никновение неоднородности при затвердевании сплава в результате ряда причин называется ликвацией. Основными факторами, приводящими к ней, является скорость охлаждения сплава. Основным способом снижения уровня ликвации в сплавах является быстрое охлаждение.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При кристаллизации твёрдых растворов вначале выпадают кристаллы, обогащенные более тугоплавким компонентом. Это приводит к образованию неодинаковых по составу кристаллов. Возникающая внутрикристаллическая ликвация сглаживается за счёт диффузии, чему спосо</w:t>
      </w:r>
      <w:r>
        <w:rPr>
          <w:rFonts w:ascii="Times New Roman" w:eastAsia="Times New Roman" w:hAnsi="Times New Roman" w:cs="Times New Roman"/>
          <w:color w:val="000000"/>
          <w:sz w:val="23"/>
        </w:rPr>
        <w:t>бствует медленное охлаждение. Следовательно, во избежание ликвации охлаждение надо вести медленно. Ликвация ухудшает механические свойства сплавов /вязкость, пластичность/ и снижает коррозионное сопротивление.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Ковкость - свойство металлов и сплавов, дающее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возможность подвергать их ковке и другим видам обработки /прокатка, волочение, штамповка/. Ковкость характеризуется двумя показателями - пластичностью, т е. способностью металла подвергаться без разрушения деформации под давлением, и величиной его сопроти</w:t>
      </w:r>
      <w:r>
        <w:rPr>
          <w:rFonts w:ascii="Times New Roman" w:eastAsia="Times New Roman" w:hAnsi="Times New Roman" w:cs="Times New Roman"/>
          <w:color w:val="000000"/>
          <w:sz w:val="23"/>
        </w:rPr>
        <w:t>вления деформированию. У металлов, отличающихся ковкостью, относительно высокая пластичность сочетается с относительно низким сопротивлением деформированию.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Свариваемостью называют технологическое свойство металлов давать при установленной технологии сварки соединение, отвечающее требованиям, обусловленным конструкцией и условиями эксплуатации изделия.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К химическим свойствам относятся коррозионная стойкость, р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астворимость, окисляемость,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жиростойкость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>. Для стоматологических материалов особое значение имеет коррозионная стойкость в полости рта.</w:t>
      </w:r>
    </w:p>
    <w:p w:rsidR="007D351E" w:rsidRDefault="00DA1A9B">
      <w:pPr>
        <w:spacing w:after="0" w:line="355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Коррозией называется процесс разрушения металлов вследствие химического и электрохимического взаимодействия их с внешней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средой. В результате коррозии металлическое изделие может потерять ряд своих полезных технических свойств. Коррозия снижает прочность и пластичность металла, портит его поверхность, ухудшает его электрические и оптические свойства. Металл может быть стойк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им при воздействии одного </w:t>
      </w:r>
      <w:r>
        <w:rPr>
          <w:rFonts w:ascii="Times New Roman" w:eastAsia="Times New Roman" w:hAnsi="Times New Roman" w:cs="Times New Roman"/>
          <w:color w:val="000000"/>
          <w:sz w:val="23"/>
        </w:rPr>
        <w:lastRenderedPageBreak/>
        <w:t xml:space="preserve">корродирующего агента и нестойким по отношению к другому агенту. Например, нержавеющие стали стойки к азотной кислоте, но разрушаются хлористоводородной кислотой. Медь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коррозионно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устойчива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в атмосферных условиях и нестойка в амми</w:t>
      </w:r>
      <w:r>
        <w:rPr>
          <w:rFonts w:ascii="Times New Roman" w:eastAsia="Times New Roman" w:hAnsi="Times New Roman" w:cs="Times New Roman"/>
          <w:color w:val="000000"/>
          <w:sz w:val="23"/>
        </w:rPr>
        <w:t>аке. Стоматологические конструкционные материалы и сплавы должны обладать повышенной коррозионной устойчивостью к ротовой жидкости и среде, возникающей в полости рта во время приёма пищи. Коррозионные разрушения классифицируют по характеру изменения поверх</w:t>
      </w:r>
      <w:r>
        <w:rPr>
          <w:rFonts w:ascii="Times New Roman" w:eastAsia="Times New Roman" w:hAnsi="Times New Roman" w:cs="Times New Roman"/>
          <w:color w:val="000000"/>
          <w:sz w:val="23"/>
        </w:rPr>
        <w:t>ности металла в результате коррозии. Различают следующие виды коррозии: равномерную, местную и межкристаллическую</w:t>
      </w:r>
    </w:p>
    <w:p w:rsidR="007D351E" w:rsidRDefault="00DA1A9B">
      <w:pPr>
        <w:spacing w:after="0" w:line="355" w:lineRule="auto"/>
        <w:ind w:left="20" w:right="24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Равномерная коррозия является наименее опасным видом коррозии, т.к. при достаточной толщине металла механическая прочность изделия в результат</w:t>
      </w:r>
      <w:r>
        <w:rPr>
          <w:rFonts w:ascii="Times New Roman" w:eastAsia="Times New Roman" w:hAnsi="Times New Roman" w:cs="Times New Roman"/>
          <w:color w:val="000000"/>
          <w:sz w:val="23"/>
        </w:rPr>
        <w:t>е коррозии изменяется незначительно.</w:t>
      </w:r>
    </w:p>
    <w:p w:rsidR="007D351E" w:rsidRDefault="00DA1A9B">
      <w:pPr>
        <w:spacing w:after="0" w:line="355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Местная коррозия приводит к разрушению в виде пятен и точечных поражений различной глубины. Она возникает в результате неоднородной поверхности, при наличии включений в металл или внутренних напряжений, при грубой струк</w:t>
      </w:r>
      <w:r>
        <w:rPr>
          <w:rFonts w:ascii="Times New Roman" w:eastAsia="Times New Roman" w:hAnsi="Times New Roman" w:cs="Times New Roman"/>
          <w:color w:val="000000"/>
          <w:sz w:val="23"/>
        </w:rPr>
        <w:t>туре металла. Этот вид коррозии очень резко отражается на механических свойствах изделия.</w:t>
      </w:r>
    </w:p>
    <w:p w:rsidR="007D351E" w:rsidRDefault="00DA1A9B">
      <w:pPr>
        <w:spacing w:after="0" w:line="355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Межкристаллическая коррозия характеризуется разрушением металла по границам зёрен /кристаллитов/. При этом нарушается связь между кристаллитами и агрессивная среда пр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оникает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в глубь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металла. Продукты коррозии остаются между кристаллитами, в результате межкристаллическая коррозия не вызывая внешнего изменения изделия, настолько ослабляет прочность металла, что изделие легко ломается руками. Этому виду коррозии особенно </w:t>
      </w:r>
      <w:r>
        <w:rPr>
          <w:rFonts w:ascii="Times New Roman" w:eastAsia="Times New Roman" w:hAnsi="Times New Roman" w:cs="Times New Roman"/>
          <w:color w:val="000000"/>
          <w:sz w:val="23"/>
        </w:rPr>
        <w:t>подвержены нержавеющие стали и алюминиевые сплавы.</w:t>
      </w:r>
    </w:p>
    <w:p w:rsidR="007D351E" w:rsidRDefault="00DA1A9B">
      <w:pPr>
        <w:spacing w:after="156" w:line="355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Металлические зубные изделия находятся в полости рта в благоприятных для коррозии условиях. Ротовая жидкость является электролитом, т.к. содержит поваренную соль, хлорид и карбонат кальция, а так же другие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соли. Коррозии благоприятствуют температурные условия и знакопеременные нагрузки, испытываемые металлическими зубными конструкциями. Стойкость металлов может нарушаться под влиянием таких причин, как характер поверхности, включения, состав сплава, режим т</w:t>
      </w:r>
      <w:r>
        <w:rPr>
          <w:rFonts w:ascii="Times New Roman" w:eastAsia="Times New Roman" w:hAnsi="Times New Roman" w:cs="Times New Roman"/>
          <w:color w:val="000000"/>
          <w:sz w:val="23"/>
        </w:rPr>
        <w:t>ермической обработки, наличие напряжений в металле. На грубой шероховатой поверхности процесс коррозии начинается раньше и протекает более активно. Включения и напряжения приводят к возникновению электрохимической коррозии. Неправильный режим термической о</w:t>
      </w:r>
      <w:r>
        <w:rPr>
          <w:rFonts w:ascii="Times New Roman" w:eastAsia="Times New Roman" w:hAnsi="Times New Roman" w:cs="Times New Roman"/>
          <w:color w:val="000000"/>
          <w:sz w:val="23"/>
        </w:rPr>
        <w:t>бработки нержавеющей стали может вызвать межкристаллическую коррозию.</w:t>
      </w:r>
    </w:p>
    <w:p w:rsidR="007D351E" w:rsidRDefault="00DA1A9B">
      <w:pPr>
        <w:spacing w:after="64" w:line="240" w:lineRule="auto"/>
        <w:ind w:left="2120" w:right="2900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Золото, серебро, платина, палладий и сплавы на их основе</w:t>
      </w:r>
    </w:p>
    <w:p w:rsidR="007D351E" w:rsidRDefault="00DA1A9B">
      <w:pPr>
        <w:spacing w:after="0" w:line="240" w:lineRule="auto"/>
        <w:ind w:lef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Рассеянные в природе золото, платина, серебро, палладий, осмий, иридий, рутений и родий, отличающиеся химической стойкостью, туго</w:t>
      </w:r>
      <w:r>
        <w:rPr>
          <w:rFonts w:ascii="Times New Roman" w:eastAsia="Times New Roman" w:hAnsi="Times New Roman" w:cs="Times New Roman"/>
          <w:color w:val="000000"/>
          <w:sz w:val="23"/>
        </w:rPr>
        <w:t>плавкостью, ковкостью, тягучестью, красивым внешним видом получили название благородных /драгоценных металлов/. В ортопедической стоматологии нашли применение следующие благородные металлы: золото, серебро, платина, палладий и в небольших количествах ириди</w:t>
      </w:r>
      <w:r>
        <w:rPr>
          <w:rFonts w:ascii="Times New Roman" w:eastAsia="Times New Roman" w:hAnsi="Times New Roman" w:cs="Times New Roman"/>
          <w:color w:val="000000"/>
          <w:sz w:val="23"/>
        </w:rPr>
        <w:t>й, родий, рутений.</w:t>
      </w:r>
      <w:proofErr w:type="gramEnd"/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lastRenderedPageBreak/>
        <w:t>Золото - металл жёлтого цвета с ярким металлическим блеском. Встречается в природе в самородном состоянии в виде золотых руд и в качестве примесей в медных и полиметаллических рудах. Плотность золота 19,3 - 19,33 г/см, температура плавле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ния 1064 градуса, твёрдость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Брюнелю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185 МН/м, относительное удлинение 40-50%, предел упругости 140/м, сопротивление на разрыв 270 МН/м. Золото обладает исключительной пластичностью и высокой степенью коррозионной стойкости даже в агрессивных средах. При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нормальной температуре только хлор и бром могут непосредственно соединяться с золотом. Небольшие примеси некоторых элементов резко меняют его свойства. Так присутствие 0,06% свинца делает невозможной обработку золота давлением, а 0,2% приводит к хрупкости</w:t>
      </w:r>
      <w:r>
        <w:rPr>
          <w:rFonts w:ascii="Times New Roman" w:eastAsia="Times New Roman" w:hAnsi="Times New Roman" w:cs="Times New Roman"/>
          <w:color w:val="000000"/>
          <w:sz w:val="23"/>
        </w:rPr>
        <w:t>. На свойства золота влияет присутствие даже следов ртути.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Фольга. Золото - самый пластичный металл. Из 1 г. можно вытянуть проволоку длиной 2000 м а фольга толщиной 0,23 . 10/-8 мм получается сплошной. Фольга выпускается в виде книжечек массой 3,1 г. или </w:t>
      </w:r>
      <w:r>
        <w:rPr>
          <w:rFonts w:ascii="Times New Roman" w:eastAsia="Times New Roman" w:hAnsi="Times New Roman" w:cs="Times New Roman"/>
          <w:color w:val="000000"/>
          <w:sz w:val="23"/>
        </w:rPr>
        <w:t>свёрнутой в форме цилиндра. Площадь листка составляет 10 см. Количество листков в книжечке зависит от толщины фольги.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Конструкционные сплавы. Золотые конструкционные сплавы представляют собой многокомпонентные системы.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 xml:space="preserve">В состав сплава могут входить в различных количественных соотношениях следующие элементы: золото, серебро, платина, палладий, индий, рутений, родий, медь, </w:t>
      </w:r>
      <w:r>
        <w:rPr>
          <w:rFonts w:ascii="Times New Roman" w:eastAsia="Times New Roman" w:hAnsi="Times New Roman" w:cs="Times New Roman"/>
          <w:color w:val="000000"/>
          <w:sz w:val="23"/>
        </w:rPr>
        <w:t>цинк.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Благородные металлы придают сплавам коррозионную устойчивость, эстетические свойства, медь и цинк являются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добавками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модифицирующими физические свойства /точка плавления, способность к термической обработке/.</w:t>
      </w:r>
    </w:p>
    <w:p w:rsidR="007D351E" w:rsidRDefault="00DA1A9B">
      <w:pPr>
        <w:spacing w:after="0" w:line="355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Ингредиенты золотых сплавов.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Серебро встречается в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природе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как в самородном виде, так и в соединениях с другими элементами. Серебро - металл белого цвета, температура плавления 960,5 градуса, твёрдость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Брюнелю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500, Леону - 2,7, относительное удлинение 48 - 50%.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При температуре 1400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- 1600 градусов в час испаряется около 1% серебра. Реагирует с сернистыми соединениями, хлором, фосфором. При затвердевании окклюдирует кислород. Поскольку серебро неустойчиво против коррозии в полости рта из-за наличия в слюне сернистых и хлористых соеди</w:t>
      </w:r>
      <w:r>
        <w:rPr>
          <w:rFonts w:ascii="Times New Roman" w:eastAsia="Times New Roman" w:hAnsi="Times New Roman" w:cs="Times New Roman"/>
          <w:color w:val="000000"/>
          <w:sz w:val="23"/>
        </w:rPr>
        <w:t>нений, в чистом виде оно непригодно для изготовления стоматологических конструкций.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Серебро используется в качестве компонента конструкционных сплавов, припоя, штифтов для корневых каналов, серебряных амальгам. Серебро образует с медью и цинком сплавы, кот</w:t>
      </w:r>
      <w:r>
        <w:rPr>
          <w:rFonts w:ascii="Times New Roman" w:eastAsia="Times New Roman" w:hAnsi="Times New Roman" w:cs="Times New Roman"/>
          <w:color w:val="000000"/>
          <w:sz w:val="23"/>
        </w:rPr>
        <w:t>орые находят широкое применение.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Сплав 90% и 10% - для чеканки серебряных монет /монетное серебро/, 93% , 7% /стерлинговое серебро/ обладает хорошей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жидкотекучестью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и твёрже серебра. Сплав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используют для при поев. В золотых стоматологических сплавах сере</w:t>
      </w:r>
      <w:r>
        <w:rPr>
          <w:rFonts w:ascii="Times New Roman" w:eastAsia="Times New Roman" w:hAnsi="Times New Roman" w:cs="Times New Roman"/>
          <w:color w:val="000000"/>
          <w:sz w:val="23"/>
        </w:rPr>
        <w:t>бро нейтрализует красный цвет, вызываемый медью, а палладиевым и платиновым сплавам придаёт белый цвет. Серебро,</w:t>
      </w:r>
    </w:p>
    <w:p w:rsidR="007D351E" w:rsidRDefault="00DA1A9B">
      <w:pPr>
        <w:spacing w:after="0" w:line="355" w:lineRule="auto"/>
        <w:ind w:left="20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lastRenderedPageBreak/>
        <w:t>платина и палладий улучшают твёрдость, эластичность золотых сплавов.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Платина встречается в природе в самородном состоянии, имеет сероватый цвет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и металлический блеск. Температура плавления 1773 градуса. Твёрдость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Брюнелю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500,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Моосу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4,3, относительное удлинение 50. Платина отличается высокой химической стойкостью. С кислородом не соединяется даже в раскалённом состоянии. Растворяется только 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в смеси азотной и хлористоводородной кислот /царской водке/. Присадка к меди резко повышает твёрдость сплава, поэтому платину вводят в золотые сплавы, содержащие медь для повышения твёрдости. Более высокая температура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плавления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чем у фарфора, близкие терми</w:t>
      </w:r>
      <w:r>
        <w:rPr>
          <w:rFonts w:ascii="Times New Roman" w:eastAsia="Times New Roman" w:hAnsi="Times New Roman" w:cs="Times New Roman"/>
          <w:color w:val="000000"/>
          <w:sz w:val="23"/>
        </w:rPr>
        <w:t>ческие коэффициенты линейного расширения и коррозионная устойчивость при высоких температурах позволяют применять платину в виде фольги для изготовления фарфоровых вкладок и фарфоровых коронок.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Платина используется для штифтов при изготовлении мостовидных 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протезов и коронок,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крампонов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в фарфоровых зубах. Она увеличивает твёрдость и эластичность золотых пилавов. Золотые сплавы содержат от 5 до 8% платины.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Палладий - металл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серебристо-белого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пвета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, несколько твёрже платины /по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Брюнелю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610,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Моосу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- 4,8/, от</w:t>
      </w:r>
      <w:r>
        <w:rPr>
          <w:rFonts w:ascii="Times New Roman" w:eastAsia="Times New Roman" w:hAnsi="Times New Roman" w:cs="Times New Roman"/>
          <w:color w:val="000000"/>
          <w:sz w:val="23"/>
        </w:rPr>
        <w:t>носительное удлинение 55%. Но легко поддаётся ковке и прокатыванию. В химическом отношении довольно стойкий металл. С кислородом реагирует только при температуре 700 - 900 градусов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чистом виде палладий не применяется, используются в сочетании с золотом и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серебром. Из него изготавливают проволоку /ПЗП, Сплавы, содержащие большое количество палладия и серебра, получили название белых золотых сплавов.</w:t>
      </w:r>
    </w:p>
    <w:p w:rsidR="007D351E" w:rsidRDefault="00DA1A9B">
      <w:pPr>
        <w:spacing w:after="0" w:line="355" w:lineRule="auto"/>
        <w:ind w:left="20" w:right="180" w:firstLine="720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Иридий и родий встречаются в виде природных сплавов с платиной /1,3% радия, до 5% иридия/ и другими металлам</w:t>
      </w:r>
      <w:r>
        <w:rPr>
          <w:rFonts w:ascii="Times New Roman" w:eastAsia="Times New Roman" w:hAnsi="Times New Roman" w:cs="Times New Roman"/>
          <w:color w:val="000000"/>
          <w:sz w:val="23"/>
        </w:rPr>
        <w:t>и.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Родий весьма малоактивный металл, не растворяется даже в царской водке. Характеризуется высокой стойкостью к потускнению. Твёрдость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Брюнелю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1010,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Моосу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6, температура плавления - 1066 градусов.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Индий - мягкий серебристо-белый металл с температурой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плавления 1560 градусов, твёрдость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Брюнелю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40. Индий пластичен, сохраняет светлый оттенок, повышает твёрдость сплавов меди и серебра. Индий улучшает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смачиваемость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сплавов, поэтому вводится в серебряные припои, для улучшения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смачиваемости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и снижения тем</w:t>
      </w:r>
      <w:r>
        <w:rPr>
          <w:rFonts w:ascii="Times New Roman" w:eastAsia="Times New Roman" w:hAnsi="Times New Roman" w:cs="Times New Roman"/>
          <w:color w:val="000000"/>
          <w:sz w:val="23"/>
        </w:rPr>
        <w:t>пературы плавления. Используется как заменитель цинка.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Иридий - твёрдый, хрупкий серебристо-стального цвета с температурой плавления 2454 градуса, твёрдость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Брюнелю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1720,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Моосу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6,5, относительное удлинение 2%.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Небольшие количества иридия и родия прис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утствуют в зуботехнических сплавах как примеси в платине и золоте, в количестве до 0,3% используются в качестве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лигирующих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элементов, ответственных за размер зерна литого золотого сплава.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lastRenderedPageBreak/>
        <w:t xml:space="preserve">Медь—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 xml:space="preserve">в 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>чистом виде применяется при получении оттисков. Измельченная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медь входит в состав некоторых формовочных материалов для литья золотых сплавов. В золотых сплавах медь является важным ингредиентом, который обеспечивает прочность и твёрдость сплава, углубляет цвет сплава, а в количествах более 12% - способность сплава 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к термообработке. С серебром медь образует сплавы повышенной твёрдости, но с более низкой температурой плавления, чем у серебра. Температура плавления - 1083, твёрдость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Брюнелю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374, относительное удлинение - 50%.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Классификация золотых сплавов. Золотые з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уботехнические сплавы в зависимости от их физических свойств принято делить на 4 типа: 1 - мягкий,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- средний, Ш - твёрдый, 1У - сверхтвёрдых. Сплав типа 1 /золото и платина 83%/ используется для конструкций, которые подвергаются слабой нагрузке /вкладки/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. Твёрдость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Ерюнелю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75. Сплавы типа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/золота и платины 78%/ используются для изготовления конструкций, которые подвергаются умеренной нагрузке /трёхчетвертных коронок, креплений, промежуточных звеньев мостовидных протезов, литых вкладок, коронок, сёдел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. Твёрдость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Брюнелю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100. Сплавы типа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/золота и платины 78%/ используют для конструкций, подвергающихся большой нагрузке /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полукоронки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, тонкие литые вкладки, элементы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мосто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-видных протезов. Твёрдость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Брюнелю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140. Сплавы типа 1У /золота и платины 78%/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используют для изготовления с тонкими сечениями, которые подвергаются очень большим нагрузкам /сёдла,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кламмеры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>, коронки/.</w:t>
      </w:r>
    </w:p>
    <w:p w:rsidR="007D351E" w:rsidRDefault="00DA1A9B">
      <w:pPr>
        <w:spacing w:after="0" w:line="355" w:lineRule="auto"/>
        <w:ind w:left="20" w:right="200" w:firstLine="58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Существуют жёлтые и белые золотые сплавы, отличающиеся цветом. Отличие этих двух гру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пп спл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авов обусловлено содержанием в них платины 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и палладия. К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жёлтым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относят сплавы, которые содержат менее 5% платины и палладия.</w:t>
      </w:r>
    </w:p>
    <w:p w:rsidR="007D351E" w:rsidRDefault="00DA1A9B">
      <w:pPr>
        <w:spacing w:after="0" w:line="355" w:lineRule="auto"/>
        <w:ind w:left="20" w:right="20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Система обозначения проб благородных металлов. Пробой благородного металла называется массовое содержание золота, серебра или платины в единице сплава. Существует три систем</w:t>
      </w:r>
      <w:r>
        <w:rPr>
          <w:rFonts w:ascii="Times New Roman" w:eastAsia="Times New Roman" w:hAnsi="Times New Roman" w:cs="Times New Roman"/>
          <w:color w:val="000000"/>
          <w:sz w:val="23"/>
        </w:rPr>
        <w:t>ы проб: метрическая, каратная, золотниковая.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В большинстве стран общепринятой является метрическая система обозначения проб. По этой системе проба обозначается числом граммов золота в 1000 гр. сплава.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В ортопедической стоматологии широко используются 3 золотых сплава, имеющие марки ЗЛ Ср М 900 - 40 /Гост 6835-71/,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ЗЛСрМ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750-30 /ТУ </w:t>
      </w:r>
      <w:r>
        <w:rPr>
          <w:rFonts w:ascii="Segoe UI Symbol" w:eastAsia="Segoe UI Symbol" w:hAnsi="Segoe UI Symbol" w:cs="Segoe UI Symbol"/>
          <w:color w:val="000000"/>
          <w:sz w:val="23"/>
        </w:rPr>
        <w:t>№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48-07-255-72/ и ЗЛ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Пл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Ср М 750- 90-80 /ТУ </w:t>
      </w:r>
      <w:r>
        <w:rPr>
          <w:rFonts w:ascii="Segoe UI Symbol" w:eastAsia="Segoe UI Symbol" w:hAnsi="Segoe UI Symbol" w:cs="Segoe UI Symbol"/>
          <w:color w:val="000000"/>
          <w:sz w:val="23"/>
        </w:rPr>
        <w:t>№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48-07-324-73/. Первый сплав /900 проба/ применяется для изготовления штампован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ных деталей зубных протезов, литых зубов. Второй сплав используется для отливки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бюгельных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зубных протезов, третий сплав используется в качестве припоя и для заливки внутренней поверхности коронок.</w:t>
      </w:r>
    </w:p>
    <w:p w:rsidR="007D351E" w:rsidRDefault="00DA1A9B">
      <w:pPr>
        <w:spacing w:after="0" w:line="240" w:lineRule="auto"/>
        <w:ind w:left="1960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Серебряно-палладиевые сплавы.</w:t>
      </w:r>
    </w:p>
    <w:p w:rsidR="007D351E" w:rsidRDefault="00DA1A9B">
      <w:pPr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Состав: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В России используются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4 серебряно-палладиевых сплава, разработанных Курляндским, Андрющенко, Красносельским, Ивановым /1975/. Количество серебра и палладия в них колеблется от 64,4 до 99,6%. Эти сплавы по физико-химическим свойствам </w:t>
      </w:r>
      <w:r>
        <w:rPr>
          <w:rFonts w:ascii="Times New Roman" w:eastAsia="Times New Roman" w:hAnsi="Times New Roman" w:cs="Times New Roman"/>
          <w:color w:val="000000"/>
          <w:sz w:val="23"/>
        </w:rPr>
        <w:lastRenderedPageBreak/>
        <w:t>аналогичны золотым сплавам.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В полости рта он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и обычно не создают значительных микротоков </w:t>
      </w:r>
      <w:r>
        <w:rPr>
          <w:rFonts w:ascii="Times New Roman" w:eastAsia="Times New Roman" w:hAnsi="Times New Roman" w:cs="Times New Roman"/>
          <w:color w:val="000000"/>
          <w:spacing w:val="60"/>
          <w:sz w:val="23"/>
        </w:rPr>
        <w:t>/1-5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МА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/ как между собой, так и в сочетании с золотыми сплавами. ПД 250 /Пд-24,5%, Ад-72,1/,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Пд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>- 190/пд-18,5, Ад-78/, Пд-150/пд-14,5, Ад-84,1/, ПД-140 /мд-13,5, Ад-53,9/. Добавляют в сплавы цинк и кадмий.</w:t>
      </w:r>
    </w:p>
    <w:p w:rsidR="007D351E" w:rsidRDefault="00DA1A9B">
      <w:pPr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Сплавы </w:t>
      </w:r>
      <w:r>
        <w:rPr>
          <w:rFonts w:ascii="Times New Roman" w:eastAsia="Times New Roman" w:hAnsi="Times New Roman" w:cs="Times New Roman"/>
          <w:color w:val="000000"/>
          <w:sz w:val="23"/>
        </w:rPr>
        <w:t>выпускаются в виде дисков, полос, ленты и проволоки. Сплав ПД 250 выпускается в виде дисков толщиной 0,3 мм, диаметром 18,20,23, 25 мм, а также в виде полос толщиной 0,3 мм. Сплав ПД 190 в виде дисков толщиной 1 мм, диаметром 8 и 12 мм и лент толщиной 0,5,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1 и 1,2мм</w:t>
      </w:r>
      <w:r>
        <w:rPr>
          <w:rFonts w:ascii="Times New Roman" w:eastAsia="Times New Roman" w:hAnsi="Times New Roman" w:cs="Times New Roman"/>
          <w:color w:val="000000"/>
          <w:sz w:val="23"/>
          <w:vertAlign w:val="superscript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Сплав Пд-150 поставляется в виде пластинок размером </w:t>
      </w:r>
      <w:r>
        <w:rPr>
          <w:rFonts w:ascii="Times New Roman" w:eastAsia="Times New Roman" w:hAnsi="Times New Roman" w:cs="Times New Roman"/>
          <w:color w:val="000000"/>
          <w:spacing w:val="80"/>
          <w:sz w:val="23"/>
        </w:rPr>
        <w:t>1x5x5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мм. Сплав ПД-140 выпускается в виде проволоки диаметром 1,2, 1,4 и 2 мм.</w:t>
      </w:r>
    </w:p>
    <w:p w:rsidR="007D351E" w:rsidRDefault="00DA1A9B">
      <w:pPr>
        <w:tabs>
          <w:tab w:val="left" w:pos="7662"/>
        </w:tabs>
        <w:spacing w:after="0" w:line="355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Свойства -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С-П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сплавы при нагревании проявляют тенденцию к окклюзии газов, что делает их несколько менее технологичными по сравнению с золотыми сплавами. Для снижения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газонасыщения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и предохранения от окисления при отливках применяют флюс. В качестве флюса </w:t>
      </w:r>
      <w:r>
        <w:rPr>
          <w:rFonts w:ascii="Times New Roman" w:eastAsia="Times New Roman" w:hAnsi="Times New Roman" w:cs="Times New Roman"/>
          <w:color w:val="000000"/>
          <w:sz w:val="23"/>
        </w:rPr>
        <w:t>используют безводный борат натрия</w:t>
      </w:r>
      <w:r>
        <w:rPr>
          <w:rFonts w:ascii="Times New Roman" w:eastAsia="Times New Roman" w:hAnsi="Times New Roman" w:cs="Times New Roman"/>
          <w:color w:val="000000"/>
          <w:sz w:val="23"/>
        </w:rPr>
        <w:tab/>
        <w:t>- бура. Для удаления</w:t>
      </w:r>
    </w:p>
    <w:p w:rsidR="007D351E" w:rsidRDefault="00DA1A9B">
      <w:pPr>
        <w:spacing w:after="0" w:line="355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кристаллизационной воды борат натрия нагревают.</w:t>
      </w:r>
    </w:p>
    <w:p w:rsidR="007D351E" w:rsidRDefault="00DA1A9B">
      <w:pPr>
        <w:spacing w:after="0" w:line="355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Температурный диапазон кристаллизации,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физикомеханические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и технологические свойства СП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>плавов существенно зависят от постоянства их состава.</w:t>
      </w:r>
    </w:p>
    <w:p w:rsidR="007D351E" w:rsidRDefault="00DA1A9B">
      <w:pPr>
        <w:spacing w:after="0" w:line="355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В процесс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е плавки интенсивно окисляются и испаряются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лигирующие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элементы цинк и кадмий. С их выгоранием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повышается температура плавления и ухудшаются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технологические свойства сплава, поэтому остатки сплава рекомендуется использовать как добавки в свежий сплав.</w:t>
      </w:r>
    </w:p>
    <w:p w:rsidR="007D351E" w:rsidRDefault="00DA1A9B">
      <w:pPr>
        <w:spacing w:after="0" w:line="355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ПД-2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50 температура плавления 1160, удлинение 25%, ПД-190 температура плавления 1100с,.удлинение - 15%; ПД-150 температура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плавле-ния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>"1100,С удлинение 25; ЦЦ-140 температура плавления 8700, удлинение 15%.</w:t>
      </w:r>
    </w:p>
    <w:p w:rsidR="007D351E" w:rsidRDefault="00DA1A9B">
      <w:pPr>
        <w:spacing w:after="0" w:line="355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Применение. Из сплава ПД-250 изготавливают штампованные </w:t>
      </w:r>
      <w:r>
        <w:rPr>
          <w:rFonts w:ascii="Times New Roman" w:eastAsia="Times New Roman" w:hAnsi="Times New Roman" w:cs="Times New Roman"/>
          <w:color w:val="000000"/>
          <w:sz w:val="23"/>
        </w:rPr>
        <w:t>детали губных протезов /коронки, базисы съёмных протезов/. При обработке СП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>плавов надо избегать загрязнения их вредными примесями /свинец, олово, сурьма, сера, ртуть, висмут/. После протяжки гильзы подвергают</w:t>
      </w:r>
    </w:p>
    <w:p w:rsidR="007D351E" w:rsidRDefault="00DA1A9B">
      <w:pPr>
        <w:spacing w:after="176" w:line="355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обжогу при 600с. Эта температура соответству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ет красному цвету сплава. Перегрев сплава может привести к ухудшению 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физикохигических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свойств. Перед термической обработкой изделие тщательно очищается от легкоплавкого сплава и подвергается травлению в 25% растворе.</w:t>
      </w:r>
    </w:p>
    <w:p w:rsidR="007D351E" w:rsidRDefault="00DA1A9B">
      <w:pPr>
        <w:spacing w:after="0" w:line="360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Из сплава ПД 190 изготавливают литые детали зубных протезов, из ПД-150 - зубные вкладки. Сплав ПД-190 плавится пламенем паяльного бензинового аппарата и применяется для изготовления литых деталей зубных протезов с помощью центрифуги. ПД-140 применяется для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заливки жевательной поверхности и режущего края внутренней части </w:t>
      </w:r>
      <w:r>
        <w:rPr>
          <w:rFonts w:ascii="Times New Roman" w:eastAsia="Times New Roman" w:hAnsi="Times New Roman" w:cs="Times New Roman"/>
          <w:color w:val="000000"/>
          <w:sz w:val="23"/>
        </w:rPr>
        <w:lastRenderedPageBreak/>
        <w:t>коронок. Пайка деталей серебряно-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палладиего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протеза производится припоем ЗЛ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СрЕдМ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750-30.</w:t>
      </w:r>
    </w:p>
    <w:p w:rsidR="007D351E" w:rsidRDefault="00DA1A9B">
      <w:pPr>
        <w:spacing w:after="0" w:line="360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Кобальтхромовые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сплавы. Впервые КХС был предложен в 1933 году под названием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Vitalium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. Он создан на </w:t>
      </w:r>
      <w:r>
        <w:rPr>
          <w:rFonts w:ascii="Times New Roman" w:eastAsia="Times New Roman" w:hAnsi="Times New Roman" w:cs="Times New Roman"/>
          <w:color w:val="000000"/>
          <w:sz w:val="23"/>
        </w:rPr>
        <w:t>основании исследований, занимавшегося разработкой жаростойкого сплава. КХС. - под различными торговыми марками /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виталлиум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, винтам,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визил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вирилиум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тираниум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оралиум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рубанит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тикониум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вирон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и др./.</w:t>
      </w:r>
    </w:p>
    <w:p w:rsidR="007D351E" w:rsidRDefault="00DA1A9B">
      <w:pPr>
        <w:tabs>
          <w:tab w:val="left" w:pos="5194"/>
        </w:tabs>
        <w:spacing w:after="0" w:line="360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Состав: основными компонентами КХС являются хром, кобаль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т и никель, общее содержание которых должно быть не менее 85%. Этот процент содержания </w:t>
      </w:r>
      <w:r>
        <w:rPr>
          <w:rFonts w:ascii="Segoe UI Symbol" w:eastAsia="Segoe UI Symbol" w:hAnsi="Segoe UI Symbol" w:cs="Segoe UI Symbol"/>
          <w:color w:val="000000"/>
          <w:sz w:val="23"/>
        </w:rPr>
        <w:t>№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1 определяет группу сплавов, гарантирует от коррозии в условиях полости рта.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 xml:space="preserve">Свойства КХС модифицируют добавкой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лигирующих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элементов: молибдена, никеля, железа, кремния</w:t>
      </w:r>
      <w:r>
        <w:rPr>
          <w:rFonts w:ascii="Times New Roman" w:eastAsia="Times New Roman" w:hAnsi="Times New Roman" w:cs="Times New Roman"/>
          <w:color w:val="000000"/>
          <w:sz w:val="23"/>
        </w:rPr>
        <w:t>, углерода, ванадия, меди, бериллия, алюминия.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Примерный состав. КХС: 60-65% - Со ,: 25-30% - 4,5-5,5% - молибдена , 3-4% - ; 0</w:t>
      </w:r>
      <w:r>
        <w:rPr>
          <w:rFonts w:ascii="Times New Roman" w:eastAsia="Times New Roman" w:hAnsi="Times New Roman" w:cs="Times New Roman"/>
          <w:color w:val="000000"/>
          <w:sz w:val="23"/>
          <w:vertAlign w:val="superscript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</w:rPr>
        <w:t>5-0,7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 xml:space="preserve">% </w:t>
      </w:r>
      <w:r>
        <w:rPr>
          <w:rFonts w:ascii="Times New Roman" w:eastAsia="Times New Roman" w:hAnsi="Times New Roman" w:cs="Times New Roman"/>
          <w:color w:val="000000"/>
          <w:sz w:val="23"/>
          <w:vertAlign w:val="superscript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0,2-0,7% , 0-1,2%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берилия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>. Коррозионное сопротивление сплава обеспечивается высок</w:t>
      </w:r>
      <w:r>
        <w:rPr>
          <w:rFonts w:ascii="Times New Roman" w:eastAsia="Times New Roman" w:hAnsi="Times New Roman" w:cs="Times New Roman"/>
          <w:color w:val="000000"/>
          <w:sz w:val="23"/>
          <w:vertAlign w:val="superscript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</w:rPr>
        <w:t>1м содержанием</w:t>
      </w:r>
      <w:r>
        <w:rPr>
          <w:rFonts w:ascii="Times New Roman" w:eastAsia="Times New Roman" w:hAnsi="Times New Roman" w:cs="Times New Roman"/>
          <w:color w:val="000000"/>
          <w:sz w:val="23"/>
        </w:rPr>
        <w:tab/>
        <w:t xml:space="preserve">, образующего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пассивир</w:t>
      </w:r>
      <w:r>
        <w:rPr>
          <w:rFonts w:ascii="Times New Roman" w:eastAsia="Times New Roman" w:hAnsi="Times New Roman" w:cs="Times New Roman"/>
          <w:color w:val="000000"/>
          <w:sz w:val="23"/>
        </w:rPr>
        <w:t>ующую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плёнку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на</w:t>
      </w:r>
      <w:proofErr w:type="gramEnd"/>
    </w:p>
    <w:p w:rsidR="007D351E" w:rsidRDefault="00DA1A9B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поверхности сплава.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придаёт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сплаву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твёрдость, для получения мелкокристаллической структуры и усиления прочности вводится молибден. Для сохранения свой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ств спл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>ава при обработках вводится углерод. В качестве карбидообразующего элемента прим</w:t>
      </w:r>
      <w:r>
        <w:rPr>
          <w:rFonts w:ascii="Times New Roman" w:eastAsia="Times New Roman" w:hAnsi="Times New Roman" w:cs="Times New Roman"/>
          <w:color w:val="000000"/>
          <w:sz w:val="23"/>
        </w:rPr>
        <w:t>еняется вольфрам, который связывает избыток углерода,</w:t>
      </w:r>
      <w:r>
        <w:rPr>
          <w:rFonts w:ascii="Times New Roman" w:eastAsia="Times New Roman" w:hAnsi="Times New Roman" w:cs="Times New Roman"/>
          <w:color w:val="000000"/>
          <w:sz w:val="23"/>
        </w:rPr>
        <w:tab/>
        <w:t>и кремний улучшают качество отливок, повышают</w:t>
      </w:r>
    </w:p>
    <w:p w:rsidR="007D351E" w:rsidRDefault="00DA1A9B">
      <w:pPr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жидкотекучесть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>.</w:t>
      </w:r>
    </w:p>
    <w:p w:rsidR="007D351E" w:rsidRDefault="00DA1A9B">
      <w:pPr>
        <w:spacing w:after="164" w:line="36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Свойства. По температуре плавления КХС делятся на 2 типа: 1/ сплавы с температурой плавления ниже 1316</w:t>
      </w:r>
      <w:r>
        <w:rPr>
          <w:rFonts w:ascii="Times New Roman" w:eastAsia="Times New Roman" w:hAnsi="Times New Roman" w:cs="Times New Roman"/>
          <w:color w:val="000000"/>
          <w:sz w:val="23"/>
          <w:vertAlign w:val="superscript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</w:rPr>
        <w:t>0. Для отливки изделий из сплавов вто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рой группы применять формовочные материалы на гипсовой основе нельзя. Широкое внедрение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кобальтхромовых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сплавов обусловлено их высокими физико-механическими свойствами, относительно малой</w:t>
      </w:r>
    </w:p>
    <w:p w:rsidR="007D351E" w:rsidRDefault="00DA1A9B">
      <w:pPr>
        <w:spacing w:after="248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плотностью и отличной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жидкотекучесгью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>, позволяющей отливать</w:t>
      </w:r>
    </w:p>
    <w:p w:rsidR="007D351E" w:rsidRDefault="00DA1A9B">
      <w:pPr>
        <w:spacing w:after="143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ажурные </w:t>
      </w:r>
      <w:r>
        <w:rPr>
          <w:rFonts w:ascii="Times New Roman" w:eastAsia="Times New Roman" w:hAnsi="Times New Roman" w:cs="Times New Roman"/>
          <w:color w:val="000000"/>
          <w:sz w:val="23"/>
        </w:rPr>
        <w:t>зуботехнические изделия высокой прочности.</w:t>
      </w:r>
    </w:p>
    <w:p w:rsidR="007D351E" w:rsidRDefault="00DA1A9B">
      <w:pPr>
        <w:spacing w:after="0" w:line="355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Сплав КХС отличается твёрдостью, прочностью и упругостью.</w:t>
      </w:r>
    </w:p>
    <w:p w:rsidR="007D351E" w:rsidRDefault="00DA1A9B">
      <w:pPr>
        <w:spacing w:after="0" w:line="355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Прочность при растяжении 700МН/М, твёрдость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Брюнелю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2500, плотность 8 г/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см</w:t>
      </w:r>
      <w:r>
        <w:rPr>
          <w:rFonts w:ascii="Times New Roman" w:eastAsia="Times New Roman" w:hAnsi="Times New Roman" w:cs="Times New Roman"/>
          <w:color w:val="000000"/>
          <w:sz w:val="23"/>
          <w:vertAlign w:val="superscript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>. Температура плавления 1458</w:t>
      </w:r>
      <w:r>
        <w:rPr>
          <w:rFonts w:ascii="Times New Roman" w:eastAsia="Times New Roman" w:hAnsi="Times New Roman" w:cs="Times New Roman"/>
          <w:color w:val="000000"/>
          <w:sz w:val="23"/>
          <w:vertAlign w:val="superscript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</w:rPr>
        <w:t>С, температура затвердевания 1393</w:t>
      </w:r>
      <w:r>
        <w:rPr>
          <w:rFonts w:ascii="Times New Roman" w:eastAsia="Times New Roman" w:hAnsi="Times New Roman" w:cs="Times New Roman"/>
          <w:color w:val="000000"/>
          <w:sz w:val="23"/>
          <w:vertAlign w:val="superscript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</w:rPr>
        <w:t>с. Большой температурный интервал отливки облегчает получение качественного литья. Свободная усадка КХС достигает 1,8 — 2%. Усадка зависит от сложности отливки, прочности и температуры формы и температуры расплавленного материала при заливке в форму.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Термическая обработка. Каркас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бюгельного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протеза подвергается многократному изгибу, поэтому ЕХС должен обладать пружинными свойствами /эластичностью/. Это достигается термической обработкой. С этой целью рекомендуется быстрое охлаждение в </w:t>
      </w:r>
      <w:r>
        <w:rPr>
          <w:rFonts w:ascii="Times New Roman" w:eastAsia="Times New Roman" w:hAnsi="Times New Roman" w:cs="Times New Roman"/>
          <w:color w:val="000000"/>
          <w:sz w:val="23"/>
        </w:rPr>
        <w:lastRenderedPageBreak/>
        <w:t>проточной воде по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сле заливки формы и двухминутная выдержка на воздухе. Полученный при этом каркас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бюгельного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протеза, обладающий небольшой твёрдостью и высокой пластичностью, хорошо поддаётся механической обработке и припасовке. После шлифовки и полировки для придания конс</w:t>
      </w:r>
      <w:r>
        <w:rPr>
          <w:rFonts w:ascii="Times New Roman" w:eastAsia="Times New Roman" w:hAnsi="Times New Roman" w:cs="Times New Roman"/>
          <w:color w:val="000000"/>
          <w:sz w:val="23"/>
        </w:rPr>
        <w:t>трукции оптимальных свойств /выносливость, пружинные свойства/ отливку подвергают отжигу при 700</w:t>
      </w:r>
      <w:r>
        <w:rPr>
          <w:rFonts w:ascii="Times New Roman" w:eastAsia="Times New Roman" w:hAnsi="Times New Roman" w:cs="Times New Roman"/>
          <w:color w:val="000000"/>
          <w:sz w:val="23"/>
          <w:vertAlign w:val="superscript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</w:rPr>
        <w:t>С в течение 15 минут, а затем медленно охлаждают. Отжиг производят на огнеупорной модели. Для предупреждения окисления каркаса его покрывают жаростойкой обмазк</w:t>
      </w:r>
      <w:r>
        <w:rPr>
          <w:rFonts w:ascii="Times New Roman" w:eastAsia="Times New Roman" w:hAnsi="Times New Roman" w:cs="Times New Roman"/>
          <w:color w:val="000000"/>
          <w:sz w:val="23"/>
        </w:rPr>
        <w:t>ой.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Применение. Выпускается КХС в виде цилиндрических заготовок массой 10 и 30 г упакованных по 5 и 15 шт. Сплав КХС целесообразно применять для изготовления отдельных конструктивных элементов протеза, к которым предъявляются высокие требования прочности и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упругости.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КХС не поддаются штамповке, паянию и изгибу и применяются только для изготовления литых изделий. Сочетание высокой прочности и вязкости материала позволяет создавать облегчённые конструкции цельнолитых зубных протезов, для которых характерны эл</w:t>
      </w:r>
      <w:r>
        <w:rPr>
          <w:rFonts w:ascii="Times New Roman" w:eastAsia="Times New Roman" w:hAnsi="Times New Roman" w:cs="Times New Roman"/>
          <w:color w:val="000000"/>
          <w:sz w:val="23"/>
        </w:rPr>
        <w:t>астичность, отсутствие деформаций, поломок.</w:t>
      </w:r>
    </w:p>
    <w:p w:rsidR="007D351E" w:rsidRDefault="00DA1A9B">
      <w:pPr>
        <w:spacing w:after="0" w:line="355" w:lineRule="auto"/>
        <w:ind w:left="3060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Нержавеющие стали.</w:t>
      </w:r>
    </w:p>
    <w:p w:rsidR="007D351E" w:rsidRDefault="00DA1A9B">
      <w:pPr>
        <w:spacing w:after="0" w:line="355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В нашей стране нержавеющие стали внедряться в 30-х годах. Химический состав, должен обеспечить следующие свойства: 1/ образование поверхностей защитной плёнки, 2/ однородность внутреннего строе</w:t>
      </w:r>
      <w:r>
        <w:rPr>
          <w:rFonts w:ascii="Times New Roman" w:eastAsia="Times New Roman" w:hAnsi="Times New Roman" w:cs="Times New Roman"/>
          <w:color w:val="000000"/>
          <w:sz w:val="23"/>
        </w:rPr>
        <w:t>ния, 3/ отсутствие фазовых превращений, которые могут быть причиной образования микротрещин, 4/ технологичность. Основные компоненты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Железо - в природе встречается в виде окислов и сернистых соединений. Металл синевато-серебристого цвета, температура плавл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ения 1535^, пластичный, мягкий металл, твёрдость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Моосу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4,5,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Брюнелю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600-700. Химически активен. Подвергается коррозии. Водные растворы кислот и солей вызывают интенсивное разрушение железа. В зависимости от температуры железо может существовать в 4-х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аллотропических модификациях</w:t>
      </w:r>
    </w:p>
    <w:p w:rsidR="007D351E" w:rsidRDefault="00DA1A9B">
      <w:pPr>
        <w:spacing w:after="0" w:line="355" w:lineRule="auto"/>
        <w:ind w:left="20" w:right="20" w:firstLine="720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Сплав железо с 1,7 - 4,5% углерода называется чугуном. При содержании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от 0,1 до 1,7% получаются стали.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В стоматологической практике железо находит применение только как компонент нержавеющих и углеродистых сталей, из которых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изготавливаются зуботехнические изделия и инструменты.</w:t>
      </w:r>
    </w:p>
    <w:p w:rsidR="007D351E" w:rsidRDefault="00DA1A9B">
      <w:pPr>
        <w:tabs>
          <w:tab w:val="left" w:pos="3226"/>
        </w:tabs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Хром - в природе встречается в виде различных соединений. Получают его из хромистого железняка /хромит/. Хром - белый металл с синеватым оттенком, температура плавления 191 ОС, твёрдость по шкале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Моос</w:t>
      </w:r>
      <w:r>
        <w:rPr>
          <w:rFonts w:ascii="Times New Roman" w:eastAsia="Times New Roman" w:hAnsi="Times New Roman" w:cs="Times New Roman"/>
          <w:color w:val="000000"/>
          <w:sz w:val="23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9,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Брюнелю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2170-2360 и повышенная хрупкость, высокая коррозионная стойкость. С кислородом он соединяется только при высоких температурах образуя</w:t>
      </w:r>
      <w:r>
        <w:rPr>
          <w:rFonts w:ascii="Times New Roman" w:eastAsia="Times New Roman" w:hAnsi="Times New Roman" w:cs="Times New Roman"/>
          <w:color w:val="000000"/>
          <w:sz w:val="23"/>
        </w:rPr>
        <w:tab/>
        <w:t xml:space="preserve">оксиды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хрома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находят применение в зубопротезной технике, с</w:t>
      </w:r>
    </w:p>
    <w:p w:rsidR="007D351E" w:rsidRDefault="00DA1A9B">
      <w:pPr>
        <w:spacing w:after="0" w:line="355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lastRenderedPageBreak/>
        <w:t>углеродом хром образует карбиды. Эти стойкие, о</w:t>
      </w:r>
      <w:r>
        <w:rPr>
          <w:rFonts w:ascii="Times New Roman" w:eastAsia="Times New Roman" w:hAnsi="Times New Roman" w:cs="Times New Roman"/>
          <w:color w:val="000000"/>
          <w:sz w:val="23"/>
        </w:rPr>
        <w:t>чень твёрдые вещества образуются в сплавах железа и повышают твёрдость и хрупкость сплава. Введение СЧ в сплав способствует образованию защитной плёнки на поверхности сплава, что повышает его коррозионную стойкость.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Никель - в природе встречается в виде ра</w:t>
      </w:r>
      <w:r>
        <w:rPr>
          <w:rFonts w:ascii="Times New Roman" w:eastAsia="Times New Roman" w:hAnsi="Times New Roman" w:cs="Times New Roman"/>
          <w:color w:val="000000"/>
          <w:sz w:val="23"/>
        </w:rPr>
        <w:t>зличных соединений /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гарньерит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>, никелевый блеск и др./. Это блестящий серебристо-белого цвета металл. Температура плавления 1455</w:t>
      </w:r>
      <w:r>
        <w:rPr>
          <w:rFonts w:ascii="Times New Roman" w:eastAsia="Times New Roman" w:hAnsi="Times New Roman" w:cs="Times New Roman"/>
          <w:color w:val="000000"/>
          <w:sz w:val="23"/>
          <w:vertAlign w:val="superscript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пластичен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, тягучий, ковкий, хорошо вальцуется и вытягивается в тонкую проволоку. Твёрдость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Моосу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5,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Брюнелю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680-780. В х</w:t>
      </w:r>
      <w:r>
        <w:rPr>
          <w:rFonts w:ascii="Times New Roman" w:eastAsia="Times New Roman" w:hAnsi="Times New Roman" w:cs="Times New Roman"/>
          <w:color w:val="000000"/>
          <w:sz w:val="23"/>
        </w:rPr>
        <w:t>имическом отношении никель малоактивен. В ортопедической стоматологии применяется в конструкционных сплавах и припоях.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Кобальт - в природе встречается в виде сульфидов, арсенидов и др., температура плавления МВО'Ч)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вёрдость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Брюнелю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1320, В химическом 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отношении малоактивен.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 xml:space="preserve">Стали, содержащие в сумме 3-5%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лигирующих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добавок называют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низколигированными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, 5-10% -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среднелигированными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, 10% и более -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высоколигированными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. В качестве конструкционных материалов в стоматологии используют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высоколигированные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стали.</w:t>
      </w:r>
    </w:p>
    <w:p w:rsidR="007D351E" w:rsidRDefault="00DA1A9B">
      <w:pPr>
        <w:tabs>
          <w:tab w:val="left" w:pos="4854"/>
        </w:tabs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Физико-химические и механические свойства определяются влиянием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лигирующих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элементов в критических точках на образование твёрдых растворов с железом и стойких карбидных соединений на величину зёрен.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Лигирующие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добавки делят на 2 группы: 1/ элементы,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образу</w:t>
      </w:r>
      <w:r>
        <w:rPr>
          <w:rFonts w:ascii="Times New Roman" w:eastAsia="Times New Roman" w:hAnsi="Times New Roman" w:cs="Times New Roman"/>
          <w:color w:val="000000"/>
          <w:sz w:val="23"/>
        </w:rPr>
        <w:t>ющие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,с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железом твёрдые растворы с высокими значениями прочности, температуры рекристаллизаций и плавления, а так как затрудняющие протекание в сплаве диффузионных процессов /</w:t>
      </w:r>
      <w:r>
        <w:rPr>
          <w:rFonts w:ascii="Times New Roman" w:eastAsia="Times New Roman" w:hAnsi="Times New Roman" w:cs="Times New Roman"/>
          <w:color w:val="000000"/>
          <w:sz w:val="23"/>
        </w:rPr>
        <w:tab/>
        <w:t>, вольфрам/, 2/ элементы, образующие в стали</w:t>
      </w:r>
    </w:p>
    <w:p w:rsidR="007D351E" w:rsidRDefault="00DA1A9B">
      <w:pPr>
        <w:spacing w:after="0" w:line="355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молекулярные соединения с прочной кр</w:t>
      </w:r>
      <w:r>
        <w:rPr>
          <w:rFonts w:ascii="Times New Roman" w:eastAsia="Times New Roman" w:hAnsi="Times New Roman" w:cs="Times New Roman"/>
          <w:color w:val="000000"/>
          <w:sz w:val="23"/>
        </w:rPr>
        <w:t>исталлической решёткой кроме твёрдых растворов /хром,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вольфрам, титан, ниобий, ванадий/. Полезное влияние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лигирующих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элементов: 1/ повышение устойчивости переохлажденного аустенита, снижение критической скорости закалки, снижение остаточных напряжений, и</w:t>
      </w:r>
      <w:r>
        <w:rPr>
          <w:rFonts w:ascii="Times New Roman" w:eastAsia="Times New Roman" w:hAnsi="Times New Roman" w:cs="Times New Roman"/>
          <w:color w:val="000000"/>
          <w:sz w:val="23"/>
        </w:rPr>
        <w:t>сключение коробления деталей., 2/ упрочнение сталей, 3/ снижение активности диффузионных процессов, приводящих к повышению устойчивости закалённых сталей.</w:t>
      </w:r>
    </w:p>
    <w:p w:rsidR="007D351E" w:rsidRDefault="00DA1A9B">
      <w:pPr>
        <w:spacing w:after="0" w:line="355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Важнейшие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лигирующие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элементы при их добавке раздельно в сталь КХС влияют на их свойства следующим образом: Никель после термической обработки сообщает стали тонкую структуру, определяющую высокую пластичность и вязкость, а так же увеличивает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прокаливаемос</w:t>
      </w:r>
      <w:r>
        <w:rPr>
          <w:rFonts w:ascii="Times New Roman" w:eastAsia="Times New Roman" w:hAnsi="Times New Roman" w:cs="Times New Roman"/>
          <w:color w:val="000000"/>
          <w:sz w:val="23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>, уменьшает склонность к росту зёрен при нагреве, повышает коррозионную стойкость.</w:t>
      </w:r>
    </w:p>
    <w:p w:rsidR="007D351E" w:rsidRDefault="00DA1A9B">
      <w:pPr>
        <w:spacing w:after="0" w:line="355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Марганец увеличивает прочность,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прокаливаемость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стали, ускоряет процесс цементации. Он является хорошим поглотителем, понижает температуру плавления и способствует удалени</w:t>
      </w:r>
      <w:r>
        <w:rPr>
          <w:rFonts w:ascii="Times New Roman" w:eastAsia="Times New Roman" w:hAnsi="Times New Roman" w:cs="Times New Roman"/>
          <w:color w:val="000000"/>
          <w:sz w:val="23"/>
        </w:rPr>
        <w:t>ю вредных сернистых соединений в сплаве.</w:t>
      </w:r>
    </w:p>
    <w:p w:rsidR="007D351E" w:rsidRDefault="00DA1A9B">
      <w:pPr>
        <w:spacing w:after="0" w:line="355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Хром придаёт сплаву красивую окраску, упрочняет сталь, повышает её твёрдость, устойчивость к кислотам и коррозии. Молибден - оказывает сильное влияние одновременно </w:t>
      </w:r>
      <w:r>
        <w:rPr>
          <w:rFonts w:ascii="Times New Roman" w:eastAsia="Times New Roman" w:hAnsi="Times New Roman" w:cs="Times New Roman"/>
          <w:color w:val="000000"/>
          <w:sz w:val="23"/>
        </w:rPr>
        <w:lastRenderedPageBreak/>
        <w:t>на свойства твёрдого раствора и карбидной фазы, уве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личивает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прокаливаемость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. Вводится в стали для улучшения межкристаллической структуры. Придаёт сплаву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мелкозернистость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, что имеет большое значение для повышения прочности изделий, особенно мелких, какими являются элементы цельнолитого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бюгельного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протеза.</w:t>
      </w:r>
    </w:p>
    <w:p w:rsidR="007D351E" w:rsidRDefault="00DA1A9B">
      <w:pPr>
        <w:spacing w:after="0" w:line="355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ремний придаёт сплаву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жидкотекучесть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и улучшает его литейные свойства.</w:t>
      </w:r>
    </w:p>
    <w:p w:rsidR="007D351E" w:rsidRDefault="00DA1A9B">
      <w:pPr>
        <w:spacing w:after="0" w:line="355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Ванадий резко уменьшает склонность стали к росту зерна при нагреве, увеличивает стойкость к снижению твёрдости. Он раскисляет сталь и улучшает её свариваемость вследствие связывания угл</w:t>
      </w:r>
      <w:r>
        <w:rPr>
          <w:rFonts w:ascii="Times New Roman" w:eastAsia="Times New Roman" w:hAnsi="Times New Roman" w:cs="Times New Roman"/>
          <w:color w:val="000000"/>
          <w:sz w:val="23"/>
        </w:rPr>
        <w:t>ерода с карбидом. Титан и Ниобий повышают устойчивость против межкристаллической коррозии за счёт образования карбидов. Титан способствует образованию мелкозернистой структуры литых изделий.</w:t>
      </w:r>
    </w:p>
    <w:p w:rsidR="007D351E" w:rsidRDefault="00DA1A9B">
      <w:pPr>
        <w:spacing w:after="0" w:line="355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Свойства. В основу обозначения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лигированных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сталей положена букве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нно-цифровая система.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Лигирующие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элементы обозначаются русскими</w:t>
      </w:r>
    </w:p>
    <w:p w:rsidR="007D351E" w:rsidRDefault="00DA1A9B">
      <w:pPr>
        <w:spacing w:after="0" w:line="355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буквами. Цифры с левой стороны букв означают среднее содержание углерода. Если цифра отсутствует, то содержание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в сплаве около 1%.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Цыфры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после букв означают примерное содержание легирующих м</w:t>
      </w:r>
      <w:r>
        <w:rPr>
          <w:rFonts w:ascii="Times New Roman" w:eastAsia="Times New Roman" w:hAnsi="Times New Roman" w:cs="Times New Roman"/>
          <w:color w:val="000000"/>
          <w:sz w:val="23"/>
        </w:rPr>
        <w:t>еталлов в процентах.</w:t>
      </w:r>
    </w:p>
    <w:p w:rsidR="007D351E" w:rsidRDefault="00DA1A9B">
      <w:pPr>
        <w:spacing w:after="0" w:line="355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Марка 1х18Н9Т означает, что сплав кроме железа углерода и железа содержит до 1%,</w:t>
      </w:r>
    </w:p>
    <w:p w:rsidR="007D351E" w:rsidRDefault="00DA1A9B">
      <w:pPr>
        <w:spacing w:after="0" w:line="355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18% - 9%.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Вредными примесями в нержавеющей стали являются сера и фосфор, которые вызывают хрупкость стали при обработке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холоду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/сера/ и в горячем состо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янии /р/.Допустимо содержание этих примесей около </w:t>
      </w:r>
      <w:r>
        <w:rPr>
          <w:rFonts w:ascii="Times New Roman" w:eastAsia="Times New Roman" w:hAnsi="Times New Roman" w:cs="Times New Roman"/>
          <w:i/>
          <w:color w:val="000000"/>
          <w:sz w:val="23"/>
        </w:rPr>
        <w:t>0</w:t>
      </w:r>
      <w:r>
        <w:rPr>
          <w:rFonts w:ascii="Malgun Gothic" w:eastAsia="Malgun Gothic" w:hAnsi="Malgun Gothic" w:cs="Malgun Gothic"/>
          <w:i/>
          <w:color w:val="000000"/>
          <w:sz w:val="23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3"/>
        </w:rPr>
        <w:t>02</w:t>
      </w:r>
      <w:r>
        <w:rPr>
          <w:rFonts w:ascii="Malgun Gothic" w:eastAsia="Malgun Gothic" w:hAnsi="Malgun Gothic" w:cs="Malgun Gothic"/>
          <w:i/>
          <w:color w:val="000000"/>
          <w:sz w:val="23"/>
        </w:rPr>
        <w:t>%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Содержание должно быть не менее 12-13%.'Соотношение между количеством хрома и углерода в сплаве определяет структуру сплава и коррозионную стойкость. Углерод образует с хромом прочные соединения - карбиды. При выпадении карбидов твёрдый раствор вблизи их о</w:t>
      </w:r>
      <w:r>
        <w:rPr>
          <w:rFonts w:ascii="Times New Roman" w:eastAsia="Times New Roman" w:hAnsi="Times New Roman" w:cs="Times New Roman"/>
          <w:color w:val="000000"/>
          <w:sz w:val="23"/>
        </w:rPr>
        <w:t>бразования обедняется хромом. Возникающая неоднородность структуры приводит к снижению коррозионной устойчивости сплава.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Нержавеющие стали делятся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хромистые и хромоникелевые. В стоматологии применяются хромоникелевые стали. Они обладают лучшими физико-м</w:t>
      </w:r>
      <w:r>
        <w:rPr>
          <w:rFonts w:ascii="Times New Roman" w:eastAsia="Times New Roman" w:hAnsi="Times New Roman" w:cs="Times New Roman"/>
          <w:color w:val="000000"/>
          <w:sz w:val="23"/>
        </w:rPr>
        <w:t>еханическими свойствами и химической стойкостью. Но у них имеются и некоторые недостатки. При медленном охлаждении или длительном нагревании стали в температурном диапазоне 450-480</w:t>
      </w:r>
      <w:r>
        <w:rPr>
          <w:rFonts w:ascii="Times New Roman" w:eastAsia="Times New Roman" w:hAnsi="Times New Roman" w:cs="Times New Roman"/>
          <w:color w:val="000000"/>
          <w:sz w:val="23"/>
          <w:vertAlign w:val="superscript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из твёрдого раствора выпадают карбиды СЧ. Если содержание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Сч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становится ни</w:t>
      </w:r>
      <w:r>
        <w:rPr>
          <w:rFonts w:ascii="Times New Roman" w:eastAsia="Times New Roman" w:hAnsi="Times New Roman" w:cs="Times New Roman"/>
          <w:color w:val="000000"/>
          <w:sz w:val="23"/>
        </w:rPr>
        <w:t>же 11,7%, то сталь теряет коррозионную стойкость. При пайке или сварке сталей необходимо учитывать возможность межкристаллической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оррозии. Опасным местом при пайке или сварке сталей обычно является зона, расположенная на расстоянии 3-5 мм от шва, т.к. в </w:t>
      </w:r>
      <w:r>
        <w:rPr>
          <w:rFonts w:ascii="Times New Roman" w:eastAsia="Times New Roman" w:hAnsi="Times New Roman" w:cs="Times New Roman"/>
          <w:color w:val="000000"/>
          <w:sz w:val="23"/>
        </w:rPr>
        <w:t>ней создаются благоприятные условия для образования карбидов хрома.</w:t>
      </w:r>
    </w:p>
    <w:p w:rsidR="007D351E" w:rsidRDefault="00DA1A9B">
      <w:pPr>
        <w:spacing w:after="0" w:line="355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В целях предотвращения межкристаллической коррозии в стали вводят титан или ниобий, обладающие большей склонностью, чем хром к образованию карбидов с углеродом. Таким образом, введение в с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таль титана, ниобия, тантала в пятикратном количестве по </w:t>
      </w:r>
      <w:r>
        <w:rPr>
          <w:rFonts w:ascii="Times New Roman" w:eastAsia="Times New Roman" w:hAnsi="Times New Roman" w:cs="Times New Roman"/>
          <w:color w:val="000000"/>
          <w:sz w:val="23"/>
        </w:rPr>
        <w:lastRenderedPageBreak/>
        <w:t xml:space="preserve">отношению к углероду предотвращает межкристаллическую коррозию, т.к.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Сч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не расходуется на образование карбидов.</w:t>
      </w:r>
    </w:p>
    <w:p w:rsidR="007D351E" w:rsidRDefault="00DA1A9B">
      <w:pPr>
        <w:spacing w:after="0" w:line="355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Лучшими литейными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качествами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чем сталь 1Х18Н9Т /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жидкотекучесть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>, плотность отливок и вне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шний вид/, обладает сплав Х25Н19С2. Повышенная текучесть обусловлена тем, что сталь содержит почти в 3 раза больше кремния, а её плотность и внешний вид - увеличенным количеством хрома и никеля. Нержавеющая сталь износоустойчива, легко штампуется и хорошо </w:t>
      </w:r>
      <w:r>
        <w:rPr>
          <w:rFonts w:ascii="Times New Roman" w:eastAsia="Times New Roman" w:hAnsi="Times New Roman" w:cs="Times New Roman"/>
          <w:color w:val="000000"/>
          <w:sz w:val="23"/>
        </w:rPr>
        <w:t>паяется. Сталь не обладает магнитными свойствами, под воздействием холодной обработки становится слабомагнитной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..</w:t>
      </w:r>
      <w:proofErr w:type="gramEnd"/>
    </w:p>
    <w:p w:rsidR="007D351E" w:rsidRDefault="00DA1A9B">
      <w:pPr>
        <w:spacing w:after="0" w:line="355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Твёрдость нержавеющих сталей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Моосу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5,0, плотность 7,2-78 г/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см</w:t>
      </w:r>
      <w:r>
        <w:rPr>
          <w:rFonts w:ascii="Times New Roman" w:eastAsia="Times New Roman" w:hAnsi="Times New Roman" w:cs="Times New Roman"/>
          <w:color w:val="000000"/>
          <w:sz w:val="23"/>
          <w:vertAlign w:val="superscript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>, температура плавления 1400-1450</w:t>
      </w:r>
      <w:r>
        <w:rPr>
          <w:rFonts w:ascii="Times New Roman" w:eastAsia="Times New Roman" w:hAnsi="Times New Roman" w:cs="Times New Roman"/>
          <w:color w:val="000000"/>
          <w:sz w:val="23"/>
          <w:vertAlign w:val="superscript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</w:rPr>
        <w:t>С Стали устойчивы против коррозии в полости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рта, устойчивы во всех органических кислотах и щелочах. Устойчивость их против коррозии снижается с увеличением содержания углерода и уменьшением количества хрома, а также в результате холодной деформации /штамповка/. Холодная деформация и наклёп сопровож</w:t>
      </w:r>
      <w:r>
        <w:rPr>
          <w:rFonts w:ascii="Times New Roman" w:eastAsia="Times New Roman" w:hAnsi="Times New Roman" w:cs="Times New Roman"/>
          <w:color w:val="000000"/>
          <w:sz w:val="23"/>
        </w:rPr>
        <w:t>даются распадом твёрдого раствора с образованием карбидов хрома.</w:t>
      </w:r>
    </w:p>
    <w:p w:rsidR="007D351E" w:rsidRDefault="00DA1A9B">
      <w:pPr>
        <w:spacing w:after="0" w:line="355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Термическая обработка. Термической обработкой называются процессы теплового воздействия по определённым режимам с целью изменения структуры и свой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ств спл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>ава. На результат термической обработк</w:t>
      </w:r>
      <w:r>
        <w:rPr>
          <w:rFonts w:ascii="Times New Roman" w:eastAsia="Times New Roman" w:hAnsi="Times New Roman" w:cs="Times New Roman"/>
          <w:color w:val="000000"/>
          <w:sz w:val="23"/>
        </w:rPr>
        <w:t>и оказывают влияние следующие факторы: время и температура нагрева, продолжительность выдержки и время /скорость/ охлаждения.</w:t>
      </w:r>
    </w:p>
    <w:p w:rsidR="007D351E" w:rsidRDefault="00DA1A9B">
      <w:pPr>
        <w:spacing w:after="0" w:line="355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Различают следующие виды термической обработки: закалку, отжиг, отпуск и нормализацию.</w:t>
      </w:r>
    </w:p>
    <w:p w:rsidR="007D351E" w:rsidRDefault="00DA1A9B">
      <w:pPr>
        <w:spacing w:after="0" w:line="355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Закалка - нагрев сплава выше критической то</w:t>
      </w:r>
      <w:r>
        <w:rPr>
          <w:rFonts w:ascii="Times New Roman" w:eastAsia="Times New Roman" w:hAnsi="Times New Roman" w:cs="Times New Roman"/>
          <w:color w:val="000000"/>
          <w:sz w:val="23"/>
        </w:rPr>
        <w:t>чки, выдержка при температуре нагрева и последующее охлаждение с такой скоростью, которая обеспечивает образование неравновесной структуры. При закалке отмечается не только высокий уровень твёрдости, но и повышенная хрупкость.</w:t>
      </w:r>
    </w:p>
    <w:p w:rsidR="007D351E" w:rsidRDefault="00DA1A9B">
      <w:pPr>
        <w:spacing w:after="0" w:line="355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Отжиг - нагрев выше критической точки, выдержке при этой температуре и медленном охлаждении /обычно в печи/. При отжиге создаются условия для полного протекания процессов диффузии.</w:t>
      </w:r>
    </w:p>
    <w:p w:rsidR="007D351E" w:rsidRDefault="00DA1A9B">
      <w:pPr>
        <w:spacing w:after="0" w:line="360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Отпуск - заключается в нагреве закалённой стали до минимума температуры ниж</w:t>
      </w:r>
      <w:r>
        <w:rPr>
          <w:rFonts w:ascii="Times New Roman" w:eastAsia="Times New Roman" w:hAnsi="Times New Roman" w:cs="Times New Roman"/>
          <w:color w:val="000000"/>
          <w:sz w:val="23"/>
        </w:rPr>
        <w:t>е критической точки. По мере повышения температуры отпуска диффузионные процессы интенсифицируются, что приводит к постепенному превращению неравновесной стали в относительно равновесную структуру отпущенной стали. Уменьшаются внутренние напряжения, повыша</w:t>
      </w:r>
      <w:r>
        <w:rPr>
          <w:rFonts w:ascii="Times New Roman" w:eastAsia="Times New Roman" w:hAnsi="Times New Roman" w:cs="Times New Roman"/>
          <w:color w:val="000000"/>
          <w:sz w:val="23"/>
        </w:rPr>
        <w:t>ется пластичность, вязкость, уменьшается твёрдость.</w:t>
      </w:r>
    </w:p>
    <w:p w:rsidR="007D351E" w:rsidRDefault="00DA1A9B">
      <w:pPr>
        <w:spacing w:after="0" w:line="360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Нормализация - нагрев выше критической точки, выдержка и охлаждение на воздухе. Сталь становится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более равновесной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>, чем после отжига, повышается прочность, твёрдость.</w:t>
      </w:r>
    </w:p>
    <w:p w:rsidR="007D351E" w:rsidRDefault="00DA1A9B">
      <w:pPr>
        <w:spacing w:after="284" w:line="36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Применение. Нержавеющая хромоникелева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я сталь в стоматологии используется для изготовления несъёмных протезов. Выпускают её в виде заготовок; гильз, дуг, литых зубов, проволоки, лент,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кламмеров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. После термической обработки поверхность протеза из </w:t>
      </w:r>
      <w:r>
        <w:rPr>
          <w:rFonts w:ascii="Times New Roman" w:eastAsia="Times New Roman" w:hAnsi="Times New Roman" w:cs="Times New Roman"/>
          <w:color w:val="000000"/>
          <w:sz w:val="23"/>
        </w:rPr>
        <w:lastRenderedPageBreak/>
        <w:t>нержавеющей стали покрывается чёрной окисной плё</w:t>
      </w:r>
      <w:r>
        <w:rPr>
          <w:rFonts w:ascii="Times New Roman" w:eastAsia="Times New Roman" w:hAnsi="Times New Roman" w:cs="Times New Roman"/>
          <w:color w:val="000000"/>
          <w:sz w:val="23"/>
        </w:rPr>
        <w:t>нкой-окалиной. Окалину удаляют обработкой химическими реактивами /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отбелами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>/.</w:t>
      </w:r>
    </w:p>
    <w:p w:rsidR="007D351E" w:rsidRDefault="00DA1A9B">
      <w:pPr>
        <w:spacing w:after="28" w:line="240" w:lineRule="auto"/>
        <w:ind w:left="2000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Высокотемпературные литьевые сплавы</w:t>
      </w:r>
    </w:p>
    <w:p w:rsidR="007D351E" w:rsidRDefault="00DA1A9B">
      <w:pPr>
        <w:spacing w:after="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Сплавы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совмещающиеся с фарфором сочетают эстетические свойства фарфора с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физикохимическими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свойствами металла. Специальные сплавы для этой цели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имеют высокую точку плавления и не меняют цвета при совмещении с фарфором.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Золотые сплавы, состоят из золота, платины) палладия, серебра с небольшим содержанием олова, иридия, железа.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Известен сплав из палладия, серебра, рутения.</w:t>
      </w:r>
    </w:p>
    <w:p w:rsidR="007D351E" w:rsidRDefault="00DA1A9B">
      <w:pPr>
        <w:spacing w:after="160" w:line="355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Требования к таким сплава</w:t>
      </w:r>
      <w:r>
        <w:rPr>
          <w:rFonts w:ascii="Times New Roman" w:eastAsia="Times New Roman" w:hAnsi="Times New Roman" w:cs="Times New Roman"/>
          <w:color w:val="000000"/>
          <w:sz w:val="23"/>
        </w:rPr>
        <w:t>м: 1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/ О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>бладать термическим коэффициентом линейного расширения, близким к фарфору и меньшим чем у золотых сплавов. 2/ Иметь температуру плавления выше, чем у Фарфора. 3/ Не вызывать изменение цвета фарфора. 4/ Иметь высокий модуль упругости, что обеспечивае</w:t>
      </w:r>
      <w:r>
        <w:rPr>
          <w:rFonts w:ascii="Times New Roman" w:eastAsia="Times New Roman" w:hAnsi="Times New Roman" w:cs="Times New Roman"/>
          <w:color w:val="000000"/>
          <w:sz w:val="23"/>
        </w:rPr>
        <w:t>т жёсткость конструкций с тонкими элементами. 5/ Обладать коррозионной устойчивостью в условиях полости рта&lt; 6/ Быть технологичными.</w:t>
      </w:r>
    </w:p>
    <w:p w:rsidR="007D351E" w:rsidRDefault="00DA1A9B">
      <w:pPr>
        <w:spacing w:after="14" w:line="240" w:lineRule="auto"/>
        <w:ind w:left="1320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Защитно-декоративное покрытие зубных протезов</w:t>
      </w:r>
    </w:p>
    <w:p w:rsidR="007D351E" w:rsidRDefault="00DA1A9B">
      <w:pPr>
        <w:spacing w:after="284" w:line="360" w:lineRule="auto"/>
        <w:ind w:left="20" w:right="500" w:firstLine="720"/>
        <w:rPr>
          <w:rFonts w:ascii="Times New Roman" w:eastAsia="Times New Roman" w:hAnsi="Times New Roman" w:cs="Times New Roman"/>
          <w:color w:val="000000"/>
          <w:sz w:val="2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Титановоциркониевое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покрытие устойчиво к действию лимонной, уксусной, азотной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и 20% H2S04 , а также к слюне и щелочам.</w:t>
      </w:r>
      <w:proofErr w:type="gramEnd"/>
    </w:p>
    <w:p w:rsidR="007D351E" w:rsidRDefault="007D35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bookmarkStart w:id="0" w:name="_GoBack"/>
      <w:bookmarkEnd w:id="0"/>
    </w:p>
    <w:sectPr w:rsidR="007D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E526A"/>
    <w:multiLevelType w:val="multilevel"/>
    <w:tmpl w:val="0D20FA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725A7B"/>
    <w:multiLevelType w:val="multilevel"/>
    <w:tmpl w:val="D18683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351E"/>
    <w:rsid w:val="007D351E"/>
    <w:rsid w:val="00DA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4577</Words>
  <Characters>26093</Characters>
  <Application>Microsoft Office Word</Application>
  <DocSecurity>0</DocSecurity>
  <Lines>217</Lines>
  <Paragraphs>61</Paragraphs>
  <ScaleCrop>false</ScaleCrop>
  <Company/>
  <LinksUpToDate>false</LinksUpToDate>
  <CharactersWithSpaces>30609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Secretary</cp:lastModifiedBy>
  <cp:revision>2</cp:revision>
  <dcterms:created xsi:type="dcterms:W3CDTF">2022-04-21T11:04:00Z</dcterms:created>
  <dcterms:modified xsi:type="dcterms:W3CDTF">2022-04-21T11:05:00Z</dcterms:modified>
</cp:coreProperties>
</file>