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21" w:rsidRPr="00F23021" w:rsidRDefault="00F23021" w:rsidP="00E244E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97F1835" wp14:editId="3BD056BC">
            <wp:extent cx="3429000" cy="3133725"/>
            <wp:effectExtent l="0" t="0" r="0" b="9525"/>
            <wp:docPr id="1" name="Рисунок 1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№2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Инфекционная безопасность и инфекционный контроль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План: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ВБИ – понятие, пути распространения.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Инфекционная безопасность и инфекционный контроль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Инфекционный контроль и инфекционная безопасность в ЛПУ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Предвестники неблагополучия при инфекционном контроле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Как обеспечить инфекционную безопасность медицинского персонала на рабочих местах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sz w:val="24"/>
          <w:szCs w:val="24"/>
        </w:rPr>
        <w:t>Инфекционная безопасность пациента и медицинского персонала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профилактики ВБИ, комплекс санитарно-гигиенических и противоэпидемических мероприятий</w:t>
      </w:r>
    </w:p>
    <w:p w:rsidR="00F23021" w:rsidRPr="00F23021" w:rsidRDefault="00F23021" w:rsidP="00E244E7">
      <w:pPr>
        <w:pStyle w:val="a5"/>
        <w:numPr>
          <w:ilvl w:val="0"/>
          <w:numId w:val="11"/>
        </w:num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Санитарно-эпидемиологический режим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 xml:space="preserve">Внутрибольничная инфекция – </w:t>
      </w:r>
      <w:r w:rsidRPr="00F23021">
        <w:rPr>
          <w:rFonts w:ascii="Times New Roman" w:hAnsi="Times New Roman" w:cs="Times New Roman"/>
          <w:bCs/>
          <w:sz w:val="24"/>
          <w:szCs w:val="24"/>
        </w:rPr>
        <w:t>любое клинически выраженное заболевание микробного происхождения, которое поражает пациента в результате его поступления в больницу или обращения за лечебной помощью, а также заболевание сотрудника вследствие его работы в данном учреждении, вне зависимости от появления симптомов заболевания во время пребывания в больнице или после выписки.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Пути распространения: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1.Экзогенный путь - аэрозольный, контактный, фекально-оральный,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артифициальный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2.Эндогенный путь - гематогенный,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лимфогенный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контактный.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Эндогенный путь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 с проникновением инфекционного агента в поврежденные ткани из имеющегося очага в организме.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Очаг может быть: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явным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(абсцесс тканей, гайморит, тонзиллит);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скрытым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(латентно протекающая инфекция в сердце, суставах, почках);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внутренней инфекции: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гематогенный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кровеносным сосудам с током крови;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лимфогенный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лимфатическим капиллярам;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непосредственное проникновение из окружающих тканей.</w:t>
      </w:r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Экзогенный путь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связан с внешним источником.</w:t>
      </w:r>
    </w:p>
    <w:p w:rsidR="00F23021" w:rsidRPr="00225F2A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0" w:name="_GoBack"/>
      <w:r w:rsidRPr="00225F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Пути внешней инфекции:</w:t>
      </w:r>
    </w:p>
    <w:bookmarkEnd w:id="0"/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контактный – попадание инфекционного агента в организм через предметы ухода, изделия медицинского назначения;</w:t>
      </w:r>
      <w:proofErr w:type="gramEnd"/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аэрозольный – попадание микрофлоры в организм воздушно-капельным и воздушно-пылевым путем;</w:t>
      </w:r>
      <w:proofErr w:type="gramEnd"/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фекально-оральный – попадание микрофлоры в организм через воду, пищу, руки;</w:t>
      </w:r>
      <w:proofErr w:type="gramEnd"/>
    </w:p>
    <w:p w:rsidR="00F23021" w:rsidRPr="00F23021" w:rsidRDefault="00F23021" w:rsidP="00E244E7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артифициальный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(искусственный, или медицинский) – разновидность контактного пути, осуществляется через руки медперсонала, инструменты, перчатки, перевязочный материал.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right="1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Возбудители внутрибольничной инфекции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right="1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отношению к человеку микроорганизмы могут быть: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right="1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патогенные – способные вызывать заболевания (вирусы, бактерии, грибы, простейшие);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right="1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непатогенные – не способные вызывать заболевания;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right="15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условно-патогенные – которые вызывают заболевания только при определённых обстоятельствах, например, при снижении активности иммунной системы (стафилококки, пневмококки).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Инфекционная безопасность и инфекционный контроль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Меры включают в себя своевременную вакцинацию и ревакцинацию, использование средств индивидуальной защиты, соблюдение правил личной гигиены и профилактики, прохождение ежегодных медосмотров и др.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3021">
        <w:rPr>
          <w:rFonts w:ascii="Times New Roman" w:hAnsi="Times New Roman" w:cs="Times New Roman"/>
          <w:sz w:val="24"/>
          <w:szCs w:val="24"/>
        </w:rPr>
        <w:t>Сложная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эпидситуация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требует уделять повышенное внимание к предупреждению распространения инфекций, и ужесточает требования к качеству дезинфекции медицинских изделий, инструментов и объектов больничной среды. Поэтому во всех лечебных учреждениях, особенно в хирургических стационарах, родильных домах, отделениях реанимации и интенсивной терапии проводятся мероприятия, направленные на обеспечение инфекционной безопасности.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Инфекционный контроль и инфекционная безопасность в ЛПУ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 xml:space="preserve">Инфекционная безопасность в лечебных учреждениях в первую очередь подразумевает соблюдение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санэпидрежима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. Понятие инфекционной безопасности в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медорганизациях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рассматривается в двух аспектах: как система управления биологическими факторами риска с целью их устранения, ослабления или преодоления спровоцированных ими последствий и как совокупность профилактических мероприятий, направленных на недопущение распространения опасных инфекционных заболеваний среди пациентов и персонала больниц и поликлиник.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Предвестники неблагополучия при инфекционном контроле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К признакам, свидетельствующим об инфекционном неблагополучии в учреждении здравоохранения, относятся: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более длительное пребывание больных в стационаре;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увеличение числа зарегистрированных случаев гнойно-септических инфекций одной клинической формы;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возникновения двух и более связанных между собой инфекционных патологий;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рост количества послеоперационных гнойно-септических осложнений;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рост количества малых оперативных вмешательств;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рост числа младенцев с ВУИ;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увеличение числа пациентов с гипертермическим синдромом;</w:t>
      </w:r>
    </w:p>
    <w:p w:rsidR="00F23021" w:rsidRPr="00F23021" w:rsidRDefault="00F23021" w:rsidP="00E244E7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увеличение случаев инфекционно-воспалительных заболеваний среди работников клиники.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Положение об обеспечении инфекционной безопасности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Основные принципы инфекционной безопасности в учреждениях здравоохранения: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к любому пациенту следует относиться как к потенциальному источнику инфекции;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lastRenderedPageBreak/>
        <w:t>гигиеническая обработка рук – обязательное условие до надевания и после снятия перчаток вне зависимости от цели их использования;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использование перчаток обязательно при контакте со слизистыми оболочками больного и при контакте с использованным инструментарием;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при наличии риска разбрызгивания биологических жидкостей обязательно используются защитные очки;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загрязненные средства индивидуальной защиты подлежат замене;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колпачки на использованные иглы не надеваются;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больной с ВБИ должен содержаться отдельно от других пациентов;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 xml:space="preserve">пациенты с устойчивым к </w:t>
      </w:r>
      <w:proofErr w:type="spellStart"/>
      <w:r w:rsidRPr="00E244E7">
        <w:rPr>
          <w:rFonts w:ascii="Times New Roman" w:hAnsi="Times New Roman" w:cs="Times New Roman"/>
          <w:sz w:val="24"/>
          <w:szCs w:val="24"/>
        </w:rPr>
        <w:t>метициллину</w:t>
      </w:r>
      <w:proofErr w:type="spellEnd"/>
      <w:r w:rsidRPr="00E244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244E7">
        <w:rPr>
          <w:rFonts w:ascii="Times New Roman" w:hAnsi="Times New Roman" w:cs="Times New Roman"/>
          <w:sz w:val="24"/>
          <w:szCs w:val="24"/>
        </w:rPr>
        <w:t>ванкомицину</w:t>
      </w:r>
      <w:proofErr w:type="spellEnd"/>
      <w:r w:rsidRPr="00E244E7">
        <w:rPr>
          <w:rFonts w:ascii="Times New Roman" w:hAnsi="Times New Roman" w:cs="Times New Roman"/>
          <w:sz w:val="24"/>
          <w:szCs w:val="24"/>
        </w:rPr>
        <w:t xml:space="preserve"> штаммом </w:t>
      </w:r>
      <w:proofErr w:type="spellStart"/>
      <w:r w:rsidRPr="00E244E7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E24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4E7">
        <w:rPr>
          <w:rFonts w:ascii="Times New Roman" w:hAnsi="Times New Roman" w:cs="Times New Roman"/>
          <w:sz w:val="24"/>
          <w:szCs w:val="24"/>
        </w:rPr>
        <w:t>aureus</w:t>
      </w:r>
      <w:proofErr w:type="spellEnd"/>
      <w:r w:rsidRPr="00E244E7">
        <w:rPr>
          <w:rFonts w:ascii="Times New Roman" w:hAnsi="Times New Roman" w:cs="Times New Roman"/>
          <w:sz w:val="24"/>
          <w:szCs w:val="24"/>
        </w:rPr>
        <w:t xml:space="preserve"> должны быть изолированы от других больных;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в ходе операций должен использоваться только стерильный шовный материал;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для наркозной аппаратуры должны использоваться только одноразовые стерильные бактериальные фильтры;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для каждой перевязки медсестра перевязочного кабинета накрывает отдельный стерильный стол;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очередность перевязок зависит от класса чистоты ран пациентов;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постановка сосудистых катетеров и уход за ними – компетенция специально обученного персонала (врачей);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мочевой катетер устанавливается только в стерильных одноразовых перчатках;</w:t>
      </w:r>
    </w:p>
    <w:p w:rsidR="00F23021" w:rsidRPr="00E244E7" w:rsidRDefault="00F23021" w:rsidP="00E244E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E7">
        <w:rPr>
          <w:rFonts w:ascii="Times New Roman" w:hAnsi="Times New Roman" w:cs="Times New Roman"/>
          <w:sz w:val="24"/>
          <w:szCs w:val="24"/>
        </w:rPr>
        <w:t>повторное использование изделий, на заводской упаковке которых указано «для однократного применения» строго запрещено.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b/>
          <w:bCs/>
          <w:sz w:val="24"/>
          <w:szCs w:val="24"/>
        </w:rPr>
        <w:t>Как обеспечить инфекционную безопасность медицинского персонала на рабочих местах</w:t>
      </w:r>
    </w:p>
    <w:p w:rsidR="00F23021" w:rsidRPr="00F23021" w:rsidRDefault="00F23021" w:rsidP="00E244E7">
      <w:pPr>
        <w:numPr>
          <w:ilvl w:val="0"/>
          <w:numId w:val="2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Качественному обеспечению инфекционной безопасности медицинского персонала способствует соблюдение правила защиты работников ЛПУ на рабочем месте.</w:t>
      </w:r>
    </w:p>
    <w:p w:rsidR="00F23021" w:rsidRPr="00F23021" w:rsidRDefault="00F23021" w:rsidP="00E244E7">
      <w:pPr>
        <w:numPr>
          <w:ilvl w:val="0"/>
          <w:numId w:val="3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Все емкости и контейнеры, предназначенные для проведения дезинфекции или удаления использованных материалов и инструментов, должны иметь четкую маркировку.</w:t>
      </w:r>
    </w:p>
    <w:p w:rsidR="00F23021" w:rsidRPr="00F23021" w:rsidRDefault="00F23021" w:rsidP="00E244E7">
      <w:pPr>
        <w:numPr>
          <w:ilvl w:val="0"/>
          <w:numId w:val="4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Все острые инструменты и средства индивидуальной защиты должны быть освобождены непосредственно пред началом медицинской процедуры.</w:t>
      </w:r>
    </w:p>
    <w:p w:rsidR="00F23021" w:rsidRPr="00F23021" w:rsidRDefault="00F23021" w:rsidP="00E244E7">
      <w:pPr>
        <w:numPr>
          <w:ilvl w:val="0"/>
          <w:numId w:val="5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Инструменты и оборудование подвергаются стерилизационной и дезинфекционной обработке непосредственно после использования.</w:t>
      </w:r>
    </w:p>
    <w:p w:rsidR="00F23021" w:rsidRPr="00F23021" w:rsidRDefault="00F23021" w:rsidP="00E244E7">
      <w:pPr>
        <w:numPr>
          <w:ilvl w:val="0"/>
          <w:numId w:val="6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 xml:space="preserve">Острые и колющие предметы хранятся 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 специально 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 для этого контейнеров безопасности, которые располагаются на расстоянии вытянутой руки и на уровне глаз.</w:t>
      </w:r>
    </w:p>
    <w:p w:rsidR="00F23021" w:rsidRPr="00F23021" w:rsidRDefault="00F23021" w:rsidP="00E244E7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Контейнеры для сбора игл и острых предметов должны освобождаться своевременно.</w:t>
      </w:r>
    </w:p>
    <w:p w:rsidR="00F23021" w:rsidRPr="00F23021" w:rsidRDefault="00F23021" w:rsidP="00E244E7">
      <w:pPr>
        <w:numPr>
          <w:ilvl w:val="0"/>
          <w:numId w:val="7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Средства индивидуальной защиты медицинского персонала должны храниться в доступном месте (так, чтобы работники могли без проблем взять их) и обязательны для использования во время проведения инвазивных процедур и оперативных вмешательств.</w:t>
      </w:r>
    </w:p>
    <w:p w:rsidR="00F23021" w:rsidRPr="00F23021" w:rsidRDefault="00F23021" w:rsidP="00E244E7">
      <w:pPr>
        <w:numPr>
          <w:ilvl w:val="0"/>
          <w:numId w:val="8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Состав и состояние любых средств индивидуальной защиты (водонепроницаемые повязки разных размеров для работников со ссадинами и травмами кожи, устойчивые к проколам стерильные и нестерильные перчатки всех размеров, маски, респираторы, бахилы, приспособления для защиты органов зрения и др.) подлежит строгому контролю.</w:t>
      </w:r>
    </w:p>
    <w:p w:rsidR="00F23021" w:rsidRPr="00F23021" w:rsidRDefault="00F23021" w:rsidP="00E244E7">
      <w:pPr>
        <w:numPr>
          <w:ilvl w:val="0"/>
          <w:numId w:val="9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Персонал лечебного учреждения обязан содержать свое рабочее место в чистоте и порядке. Исправность рабочего оборудования, техники и других устройств должна постоянно проверяться.</w:t>
      </w:r>
    </w:p>
    <w:p w:rsidR="00F23021" w:rsidRPr="00F23021" w:rsidRDefault="00F23021" w:rsidP="00E244E7">
      <w:pPr>
        <w:numPr>
          <w:ilvl w:val="0"/>
          <w:numId w:val="10"/>
        </w:num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Руководитель информируется о необходимости замены средств индивидуальной защиты в случае обнаружения их непригодности и выявлении дефектов, а также о выходе из строя медицинского оборудования, технических устройств и освещения.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Меры предосторожности медработников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Инфекционная безопасность пациента и медицинского персонала обеспечивается </w:t>
      </w:r>
      <w:r w:rsidRPr="00F23021">
        <w:rPr>
          <w:rFonts w:ascii="Times New Roman" w:hAnsi="Times New Roman" w:cs="Times New Roman"/>
          <w:sz w:val="24"/>
          <w:szCs w:val="24"/>
        </w:rPr>
        <w:t>выполнением следующих правил: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Спецодежда носится исключительно в отведенных для этого местах.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Запрещено носить спецодежду вне основных помещений.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Спецодежда хранится в специально отведенных индивидуальных шкафах отдельно от одежды и личных предметов работников.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Защитные перчатки надеваются обязательно, если предстоит манипуляция, связанная с прямыми или случайными контактами с кровью или другими биологическими средами, а также при обращении с предметами и объектами, загрязненными кровью или другими потенциально опасными биоматериалами.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При подозрении на нарушении целостности перчаток их следует немедленно снять и заменить новыми.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Руки рекомендуется мыть после каждой проведенной процедуры и в конце рабочей смены.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 чтобы защитить лицо и глаза от попадания брызг зараженного биологического материала, а также от ультрафиолетового излучения и искусственной радиации, рекомендовано использовать защитные очки.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профилактики ВБИ включает в себя обширный комплекс санитарно-гигиенических и противоэпидемических мероприятий: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правильная организация приема пациентов при поступлении в стационар (сортировка, работа фильтра, тщательный сбор анамнеза, налаженная система посещения на дому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лихо-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радящих</w:t>
      </w:r>
      <w:proofErr w:type="spellEnd"/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пациентов);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правильно организованная система ухода за пациентами, исключающая возможность как переноса инфекции обслуживающим персоналом, так и заноса ее извне;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строгое соблюдение требований действующих директивных документов по профилактике ВБИ: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ОСТ 42-21-2-85. Стерилизация и дезинфекция изделий медицинского назначения. Методы, средства и режимы. 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СанПиН 2.1.7.2790-10 «Санитарно-эпидемиологические требования к обращению с медицинскими отходами».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государственного санитарного врача Российской Федерации от 09.12. 2010г. № 163. 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СанПиН 2.1.3. 2630-10 «Санитарно-эпидемиологические требования к организациям, осуществляющим медицинскую деятельность».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санитарного врача РФ от 18 мая 2010 года № 58. 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 3.1.5.2826 -10 «Профилактика ВИЧ-инфекции». Утвержден постановлением главного государственного санитарного врача Российской Федерации от 11.01. 2011 г. № 1. 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СП 3.1.1.2341-08 «Профилактика вирусного гепатита</w:t>
      </w:r>
      <w:proofErr w:type="gramStart"/>
      <w:r w:rsidRPr="00F230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Pr="00F230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». 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 постановлением главного санитарного врача РФ от 28 февраля 2008 г. N 14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«Требования к обеззараживанию, уничтожению и утилизации шприцев инъекционных однократного применения» Методические указания 3.1.2313-08. 3.1. Профилактика инфекционных заболеваний.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главного санитарного врача РФ от 15 января 2008 года.</w:t>
      </w:r>
    </w:p>
    <w:p w:rsidR="00F23021" w:rsidRPr="00F23021" w:rsidRDefault="00F23021" w:rsidP="00E244E7">
      <w:p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«Методические указания по дезинфекции, предстерилизационной очистке и стерилизации изделий медицинского назначения» от 30.12.98 N МУ-287-113.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своевременная изоляция больных с подозрениями на инфекционное заболевание;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медперсонала;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повышение квалификации медперсонала (персонал обязан знать клиническую картину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инфекционных болезней, источники, пути их распространения);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санитарно-эпидемиологического режима и повышение санитарной культуры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Санитарно-эпидемиологический режим (СЭР)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комплекс мероприятий, осуществляемый в больнице с целью предупреждения ВБИ и создания оптимальных гигиенических условий пребывания больных и быстрейшего их выздоровления.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главе всей этой многогранной работы стоит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23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медсестра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организует, исполняет и отвечает за соблюдение мероприятий по профилактике ВБИ, а правильность действий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медсестры будет зависеть от ее знаний и практических навыков.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Противоэпидемические мероприятия в ЛПУ, направленные на профилактику ВБИ, предусматривают дезинфекцию объектов окружающей среды, имеющих значение для распространения инфекционных заболеваний, и стерилизацию изделий медицинского назначения.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медицинских работников на месте.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Риску профессионального заболевания гепатитом в, с и ВИ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Ч-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инфекций чаще всего подвержены медицинские работники, контактирующие с различными биологическими жидкостями: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кровью и ее компонентами;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вагинальным секретом;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спермой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слюной;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слезами;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потом;</w:t>
      </w:r>
    </w:p>
    <w:p w:rsidR="00F23021" w:rsidRPr="00F23021" w:rsidRDefault="00F23021" w:rsidP="00E244E7">
      <w:pPr>
        <w:numPr>
          <w:ilvl w:val="1"/>
          <w:numId w:val="12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грудным молоком инфицированной женщины.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Манипуляции, при которых может произойти заражение кровью или другими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биологическими жидкостями:</w:t>
      </w:r>
    </w:p>
    <w:p w:rsidR="00F23021" w:rsidRPr="00F23021" w:rsidRDefault="00F23021" w:rsidP="00E244E7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инвазивные процедуры;</w:t>
      </w:r>
    </w:p>
    <w:p w:rsidR="00F23021" w:rsidRPr="00F23021" w:rsidRDefault="00F23021" w:rsidP="00E244E7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соприкосновение со слизистыми оболочками (целыми и поврежденными);</w:t>
      </w:r>
    </w:p>
    <w:p w:rsidR="00F23021" w:rsidRPr="00F23021" w:rsidRDefault="00F23021" w:rsidP="00E244E7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соприкосновение с поврежденной кожей пациентов;</w:t>
      </w:r>
    </w:p>
    <w:p w:rsidR="00F23021" w:rsidRPr="00F23021" w:rsidRDefault="00F23021" w:rsidP="00E244E7">
      <w:pPr>
        <w:numPr>
          <w:ilvl w:val="1"/>
          <w:numId w:val="13"/>
        </w:numPr>
        <w:tabs>
          <w:tab w:val="left" w:pos="284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 с поверхностями, загрязненными кровью или другими биологическими жидкостями.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Предупреждение возможности передачи микроорганизмов от пациентов к медперсоналу — важнейшая составляющая инфекционной безопасности.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Заражение медперсонала возможно в результате естественных и искусственных механизмов передачи.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пациента необходимо рассматривать как потенциально инфицированного ВИЧ и другими инфекциями, передаваемыми с кровью!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профилактики ВБИ в учреждениях здравоохранениях осуществляется следующий комплекс мероприятий.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Соблюдается санитарно-гигиенический режим;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2.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Соблюдается порядок приема пациентов (осмотр, обработка при выявлении педикулеза, взятии мазков из зева и носа);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Уборка помещений с применением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средств;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4.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порядка хранения одежды;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5.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Дезинфекция,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предстерилизационная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обработка и стерилизация изделий мед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азначения: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6.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Соблюдаются правила сбора, хранения и удаления отходов.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Осуществляется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санитарным состоянием тумбочек, холодильников за ассортиментом и сроками хранения продуктов.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Тумбочка</w:t>
      </w:r>
    </w:p>
    <w:p w:rsidR="00F23021" w:rsidRPr="00F23021" w:rsidRDefault="00F23021" w:rsidP="00E244E7">
      <w:pPr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ежедневно проверять состояние тумбочек пациентов, особенно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тяжело больных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(должны быть только предметы личной гигиены, валидол или нитроглицерин, сухое печенье в упаковке и др.)</w:t>
      </w:r>
    </w:p>
    <w:p w:rsidR="00F23021" w:rsidRPr="00F23021" w:rsidRDefault="00F23021" w:rsidP="00E244E7">
      <w:pPr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Обрабатывать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дезраствором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поверхности тумбочки во время влажной уборки палат (не менее 2 раз в день);</w:t>
      </w:r>
    </w:p>
    <w:p w:rsidR="00F23021" w:rsidRPr="00F23021" w:rsidRDefault="00F23021" w:rsidP="00E244E7">
      <w:pPr>
        <w:numPr>
          <w:ilvl w:val="0"/>
          <w:numId w:val="14"/>
        </w:num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выписки пациента из отделения, полностью обработать тумбочку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дезраствором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двукратно, затем – проточной водой специальной ветошью.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1.Необходимо ежедневно проверять загрузку холодильника продуктами (для каждого продукта – своя полка!)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2.Продукты пациентов должны храниться в прозрачных пакетах с пометкой: Ф.И.О. пациента, номер палаты, даты помещения продуктов в холодильник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3.Проверять срок годности, указанный на упаковке продуктов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4.Не реже одного раза в неделю обрабатывать внутреннюю поверхность холодильника 3% раствором гидрокарбоната натрия! При размораживании – 3% раствором гидрокарбоната натрия, затем - раствором столового уксуса (для предупреждения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ирсинеоза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страя </w:t>
      </w:r>
      <w:proofErr w:type="spellStart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антропонозная</w:t>
      </w:r>
      <w:proofErr w:type="spellEnd"/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кишечная инфекция, резервуар инфекции -  домашний скот, грызуны, собаки, путь передачи- фекально-оральный). В холодильнике необходимо держать открытый флакон со столовым уксусом – для устранения неприятного запаха.</w:t>
      </w:r>
    </w:p>
    <w:p w:rsidR="00F23021" w:rsidRPr="00F23021" w:rsidRDefault="00F23021" w:rsidP="00E244E7">
      <w:pPr>
        <w:tabs>
          <w:tab w:val="left" w:pos="0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5.Ежедневно проверять показания градусника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холодильником или на посту необходимо иметь список реализации продуктов.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под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вергать влажной уборке с моющим средством. Использование дезинфицирующих сре</w:t>
      </w:r>
      <w:proofErr w:type="gramStart"/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дств дл</w:t>
      </w:r>
      <w:proofErr w:type="gramEnd"/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я уборки палат, холлов не рекомендуется, поскольку </w:t>
      </w:r>
      <w:r w:rsidRPr="00F23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дезинфицирующие средства активны только в растворенном виде, 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а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при быстром высыхании поверхно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стей действие дезинфицирующих средств прекра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щается и не обеспечивается необ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ходимая для дезинфекции экспозиционная выдержка. Рассыпанные или пролитые материалы, загрязненные и содержащие биологические жидкости убирают немед</w:t>
      </w:r>
      <w:r w:rsidRPr="00F2302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softHyphen/>
        <w:t>ленно с помощью соответствующего дезинфицирующего средства.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Стоматология должна быть безопасной. При лечении, проведении любых процедур пациента защищают от возможного заражения инфекциями, вирусами, которые передаются воздушно-капельным путем, с биологическими жидкостями, кровью. Для профилактики ВИЧ, гепатита B и C, туберкулеза, герпеса применяется целый набор мер.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23021">
        <w:rPr>
          <w:rFonts w:ascii="Times New Roman" w:hAnsi="Times New Roman" w:cs="Times New Roman"/>
          <w:sz w:val="24"/>
          <w:szCs w:val="24"/>
          <w:u w:val="single"/>
        </w:rPr>
        <w:t>Стерильность для материалов и инструментов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 xml:space="preserve">Большая часть стоматологических принадлежностей — 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одноразовые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, поставляются в индивидуальных герметичных упаковках. Это — маски, перчатки, салфетки, кисточки и аппликаторы для нанесения лаков и гелей, планшеты, на которых замешиваются пасты, элементы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слюноотсосов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и т.п.</w:t>
      </w:r>
    </w:p>
    <w:p w:rsidR="00F23021" w:rsidRPr="00F23021" w:rsidRDefault="00E244E7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1447D3" wp14:editId="4F143E8C">
            <wp:simplePos x="0" y="0"/>
            <wp:positionH relativeFrom="margin">
              <wp:posOffset>2867025</wp:posOffset>
            </wp:positionH>
            <wp:positionV relativeFrom="margin">
              <wp:posOffset>6467475</wp:posOffset>
            </wp:positionV>
            <wp:extent cx="2967990" cy="1981200"/>
            <wp:effectExtent l="0" t="0" r="3810" b="0"/>
            <wp:wrapSquare wrapText="bothSides"/>
            <wp:docPr id="4" name="Рисунок 4" descr="Инструменты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-img" descr="Инструменты врач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3021" w:rsidRPr="00F23021">
        <w:rPr>
          <w:rFonts w:ascii="Times New Roman" w:hAnsi="Times New Roman" w:cs="Times New Roman"/>
          <w:sz w:val="24"/>
          <w:szCs w:val="24"/>
        </w:rPr>
        <w:t>Многоразовые инструменты и материалы проходят специальную обработку после каждого пациента. Она выполняется в несколько этапов: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дезинфекция — замачивание в растворе на 2 часа;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механическая очистка;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мойка (возможно использование ультразвука для удаления всех загрязнений);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промывка в дистиллированной воде;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сушка;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упаковка в одноразовые герметичные пакеты;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обработка сухим жаром или паром (при высокой температуре).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После стерилизатора инструмент остается в индивидуальной упаковке, которая вскрывается только перед его использованием в присутствии пациента.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 xml:space="preserve">Санитарные нормы допускают применять в стоматологических кабинетах обычные автоклавы. В таком оборудовании для стерилизации принадлежностей под давлением подается перегретый пар. Метод эффективен, но он не всегда до конца очищает поры на поверхности инструментов (если они есть). Чтобы </w:t>
      </w:r>
      <w:r w:rsidRPr="00F23021">
        <w:rPr>
          <w:rFonts w:ascii="Times New Roman" w:hAnsi="Times New Roman" w:cs="Times New Roman"/>
          <w:sz w:val="24"/>
          <w:szCs w:val="24"/>
        </w:rPr>
        <w:lastRenderedPageBreak/>
        <w:t xml:space="preserve">увеличить надежность обработки, используется стерилизация сухим жаром, температура при которой высока настолько, что все микроорганизмы погибают. Другой вариант — применение автоматизированных автоклавов, с контролем протокола работы. Для проверки качества очистки дополнительно используют химические индикаторы —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азопирамовые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пробы. Если на поверхностях остаются следы биологического материала, они показывают это. Результаты таких проверок заносятся в отдельный журнал.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После стерилизации и до момента использования многоразовые инструменты хранят в специальных боксах с бактерицидными облучателями. При этом их не извлекают из герметичных пакетов.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23021">
        <w:rPr>
          <w:rFonts w:ascii="Times New Roman" w:hAnsi="Times New Roman" w:cs="Times New Roman"/>
          <w:sz w:val="24"/>
          <w:szCs w:val="24"/>
          <w:u w:val="single"/>
        </w:rPr>
        <w:t>Обработка стоматологических кабинетов</w:t>
      </w:r>
    </w:p>
    <w:p w:rsidR="00F23021" w:rsidRPr="00F23021" w:rsidRDefault="00E244E7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A3D706" wp14:editId="537CB6D4">
            <wp:simplePos x="0" y="0"/>
            <wp:positionH relativeFrom="margin">
              <wp:posOffset>3268980</wp:posOffset>
            </wp:positionH>
            <wp:positionV relativeFrom="margin">
              <wp:posOffset>1996440</wp:posOffset>
            </wp:positionV>
            <wp:extent cx="2867025" cy="1906270"/>
            <wp:effectExtent l="0" t="0" r="9525" b="0"/>
            <wp:wrapSquare wrapText="bothSides"/>
            <wp:docPr id="3" name="Рисунок 3" descr="Кабинет стомат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-img" descr="Кабинет стоматолог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3021" w:rsidRPr="00F23021">
        <w:rPr>
          <w:rFonts w:ascii="Times New Roman" w:hAnsi="Times New Roman" w:cs="Times New Roman"/>
          <w:sz w:val="24"/>
          <w:szCs w:val="24"/>
        </w:rPr>
        <w:t>Регламент уборки определен санитарными нормами. Все поверхности должны быть гладкими, легко моющимися, без микроскопических пор или шероховатостей. Они обрабатываются дезинфицирующими средствами несколько раз в день. Дезинфекция выполняется для мебели и оборудования стен, пола, потолков, подоконников и т.п.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В оснащении стоматологических кабинетов должна использоваться специальная медицинская мебель. Она изготавливается из материалов с поверхностями, которые выдерживают многократную дезинфекцию и лишены микропор.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После каждого приема выполняется дополнительная обработка всех предметов, которых касался врач или пациент.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Некоторые инфекции передаются воздушно-капельным путем. Для защиты от них в стоматологии могут использоваться бактерицидные лампы-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(непрерывно обеззараживают воздух, допускается их работа в присутствии пациента), 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УФ-излучатели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 xml:space="preserve"> закрытого цикла, специальные фильтры. Для хирургических кабинетов устраивают отдельную систему вентиляции. Воздух проходит через фильтры тонкой очистки. Доступ в помещение должен осуществляться через стерилизационное отделение.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F23021">
        <w:rPr>
          <w:rFonts w:ascii="Times New Roman" w:hAnsi="Times New Roman" w:cs="Times New Roman"/>
          <w:sz w:val="24"/>
          <w:szCs w:val="24"/>
          <w:u w:val="single"/>
        </w:rPr>
        <w:t>Стоматологическое оборудование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Системы подачи воды. Используются, чтобы охлаждать ткани зуба при его препарировании. Струя подается через наконечник. Такую обработку допускается выполнять только дистиллированной водой. Конструкция установок — такая, что жидкость из полости рта не может попасть в магистраль даже при постоянном изменении давления.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Наконечники. При лечении они контактируют с тканями зуба, и для них нужна особенно тщательная очистка. Она усложняется из-за того, что наконечники могут иметь скрытые полости, в которых накапливаются бактерии. Для качественной очистки наконечник продувают дважды: чтобы убрать механические загрязнения и промыть его горячим антисептическим раствором. Только после этого его стерилизуют в одноразовом герметичном пакете.</w:t>
      </w:r>
    </w:p>
    <w:p w:rsidR="00F23021" w:rsidRPr="00F23021" w:rsidRDefault="00E244E7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5D8D6D5" wp14:editId="4AB69A12">
            <wp:simplePos x="0" y="0"/>
            <wp:positionH relativeFrom="margin">
              <wp:posOffset>-616585</wp:posOffset>
            </wp:positionH>
            <wp:positionV relativeFrom="margin">
              <wp:posOffset>6890385</wp:posOffset>
            </wp:positionV>
            <wp:extent cx="3136900" cy="2352675"/>
            <wp:effectExtent l="0" t="0" r="6350" b="9525"/>
            <wp:wrapSquare wrapText="bothSides"/>
            <wp:docPr id="2" name="Рисунок 2" descr="Оборуд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-img" descr="Оборудова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021" w:rsidRPr="00F23021">
        <w:rPr>
          <w:rFonts w:ascii="Times New Roman" w:hAnsi="Times New Roman" w:cs="Times New Roman"/>
          <w:sz w:val="24"/>
          <w:szCs w:val="24"/>
        </w:rPr>
        <w:t xml:space="preserve">Другие инструменты. Принадлежности для </w:t>
      </w:r>
      <w:proofErr w:type="spellStart"/>
      <w:r w:rsidR="00F23021" w:rsidRPr="00F23021">
        <w:rPr>
          <w:rFonts w:ascii="Times New Roman" w:hAnsi="Times New Roman" w:cs="Times New Roman"/>
          <w:sz w:val="24"/>
          <w:szCs w:val="24"/>
        </w:rPr>
        <w:t>эндодонтии</w:t>
      </w:r>
      <w:proofErr w:type="spellEnd"/>
      <w:r w:rsidR="00F23021" w:rsidRPr="00F23021">
        <w:rPr>
          <w:rFonts w:ascii="Times New Roman" w:hAnsi="Times New Roman" w:cs="Times New Roman"/>
          <w:sz w:val="24"/>
          <w:szCs w:val="24"/>
        </w:rPr>
        <w:t xml:space="preserve">, боры, наконечники для </w:t>
      </w:r>
      <w:proofErr w:type="spellStart"/>
      <w:r w:rsidR="00F23021" w:rsidRPr="00F23021">
        <w:rPr>
          <w:rFonts w:ascii="Times New Roman" w:hAnsi="Times New Roman" w:cs="Times New Roman"/>
          <w:sz w:val="24"/>
          <w:szCs w:val="24"/>
        </w:rPr>
        <w:t>скейлеров</w:t>
      </w:r>
      <w:proofErr w:type="spellEnd"/>
      <w:r w:rsidR="00F23021" w:rsidRPr="00F23021">
        <w:rPr>
          <w:rFonts w:ascii="Times New Roman" w:hAnsi="Times New Roman" w:cs="Times New Roman"/>
          <w:sz w:val="24"/>
          <w:szCs w:val="24"/>
        </w:rPr>
        <w:t xml:space="preserve"> после обработки хранятся в закрытых контейнерах. Доставать их оттуда можно только одноразовым стерильным пинцетом.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 xml:space="preserve">Индивидуальные стоматологические наборы. В их составе — маски, перчатки, передники, шапочки для врача и ассистента. Для отработанных материалов используются специальные пакеты. В стандартный набор включены наконечники на пылесос и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слюноотсос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. </w:t>
      </w:r>
      <w:r w:rsidRPr="00F23021">
        <w:rPr>
          <w:rFonts w:ascii="Times New Roman" w:hAnsi="Times New Roman" w:cs="Times New Roman"/>
          <w:sz w:val="24"/>
          <w:szCs w:val="24"/>
        </w:rPr>
        <w:lastRenderedPageBreak/>
        <w:t xml:space="preserve">Если выполняется анестезия,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карпула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и игла — </w:t>
      </w:r>
      <w:proofErr w:type="gramStart"/>
      <w:r w:rsidRPr="00F23021">
        <w:rPr>
          <w:rFonts w:ascii="Times New Roman" w:hAnsi="Times New Roman" w:cs="Times New Roman"/>
          <w:sz w:val="24"/>
          <w:szCs w:val="24"/>
        </w:rPr>
        <w:t>одноразовые</w:t>
      </w:r>
      <w:proofErr w:type="gramEnd"/>
      <w:r w:rsidRPr="00F23021">
        <w:rPr>
          <w:rFonts w:ascii="Times New Roman" w:hAnsi="Times New Roman" w:cs="Times New Roman"/>
          <w:sz w:val="24"/>
          <w:szCs w:val="24"/>
        </w:rPr>
        <w:t>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Описанный протокол стерилизации и дезинфекции используется в клинике «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ДентоСпас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» и соответствует программе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АнтиСПИД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3021">
        <w:rPr>
          <w:rFonts w:ascii="Times New Roman" w:hAnsi="Times New Roman" w:cs="Times New Roman"/>
          <w:sz w:val="24"/>
          <w:szCs w:val="24"/>
        </w:rPr>
        <w:t>АнтиГепатит</w:t>
      </w:r>
      <w:proofErr w:type="spellEnd"/>
      <w:r w:rsidRPr="00F23021">
        <w:rPr>
          <w:rFonts w:ascii="Times New Roman" w:hAnsi="Times New Roman" w:cs="Times New Roman"/>
          <w:sz w:val="24"/>
          <w:szCs w:val="24"/>
        </w:rPr>
        <w:t>. Она обеспечивает безопасность пациента во время стоматологического приема, исключает инфицирование, заражение.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Другие меры защиты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Каждый месяц качество дезинфекции контролируется отдельно. Для этого берут пробы воздуха, воды, смывы с поверхностей, выполняют их лабораторный анализ.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До начала лечения пациенты сообщают клинике информацию о состоянии своего здоровья. Особенно важны данные о возможных аллергических реакциях, непереносимости отдельных препаратов, наличии ряда хронических заболеваний (сахарный диабет, астма и т.п.). Если планируется </w:t>
      </w:r>
      <w:hyperlink r:id="rId12" w:history="1">
        <w:r w:rsidRPr="00F23021">
          <w:rPr>
            <w:rStyle w:val="a8"/>
            <w:rFonts w:ascii="Times New Roman" w:hAnsi="Times New Roman" w:cs="Times New Roman"/>
            <w:sz w:val="24"/>
            <w:szCs w:val="24"/>
          </w:rPr>
          <w:t>имплантация</w:t>
        </w:r>
      </w:hyperlink>
      <w:r w:rsidRPr="00F23021">
        <w:rPr>
          <w:rFonts w:ascii="Times New Roman" w:hAnsi="Times New Roman" w:cs="Times New Roman"/>
          <w:sz w:val="24"/>
          <w:szCs w:val="24"/>
        </w:rPr>
        <w:t> или другое хирургическое вмешательство, до него пациент сдает комплексный анализ на ВИЧ, гепатит и сифилис.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Персонал обязательно проходит дополнительное обучение оказанию помощи в критических ситуациях. Регулярно отрабатываются навыки, необходимые, чтобы помочь пациенту с тяжелой аллергической реакцией, при потере сознания, в состоянии коллапса т.п. В кабинете хранится запас медикаментов для таких случаев.</w:t>
      </w: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23021">
        <w:rPr>
          <w:rFonts w:ascii="Times New Roman" w:hAnsi="Times New Roman" w:cs="Times New Roman"/>
          <w:sz w:val="24"/>
          <w:szCs w:val="24"/>
        </w:rPr>
        <w:t>Все сотрудники стоматологических клиник должны проходить медицинские осмотры каждые 3 месяца. Контроль состояния здоровья обязателен для врачей, их ассистентов, администраторов, другого персонала.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P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3021" w:rsidRPr="00F23021" w:rsidRDefault="00F23021" w:rsidP="00E244E7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-567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Внутрибольничная инфекция [Электронный ресурс]: учеб</w:t>
      </w:r>
      <w:proofErr w:type="gram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</w:t>
      </w:r>
      <w:proofErr w:type="gram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gram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</w:t>
      </w:r>
      <w:proofErr w:type="gram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особие / В. Л. Осипова - 2-е изд.,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испр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и доп. - М.: ГЭОТАР-Медиа, 2018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Дезинфекция: учебное пособие [Электронный ресурс]/ В.Л. Осипова - М.: ГЭОТАР-Медиа, 2018.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Основы сестринского дела: Алгоритмы манипуляций [Электронный ресурс]: учебное пособие / Н. В. Широкова и др. - М.: ГЭОТАР-Медиа, 2018.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Основы сестринского дела: курс лекций, сестринские технологии: [Электронный ресурс] / Л.И. Кулешова, Е.В.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Пустоветова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; под ред. В.В. Морозова. - Изд. 3-е. - Ростов н</w:t>
      </w:r>
      <w:proofErr w:type="gram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/Д</w:t>
      </w:r>
      <w:proofErr w:type="gram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Феникс, 2018. - 716 с. 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Основы сестринского дела: [Электронный ресурс] / И. В. Островская, Н. В. Широкова. - М.: ГЭОТАР-Медиа, 2018. - 320 с. 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Основы сестринского дела. Ситуационные задачи: учебное пособие для медицинских училищ и колледжей. Морозова Г.И. 2017. - 240 с. 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Основы сестринского дела: практикум / Т.П.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Обуховец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- Изд. 17-е, стер. - Ростов н</w:t>
      </w:r>
      <w:proofErr w:type="gram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/Д</w:t>
      </w:r>
      <w:proofErr w:type="gram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: Феникс, 2018. - 603 с.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Практическое руководство к предмету "Основы сестринского дела": [Электронный ресурс]/ 2-е изд.,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испр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и доп. - М.: ГЭОТАР-Медиа, 2018. - 512 с.</w:t>
      </w:r>
    </w:p>
    <w:p w:rsidR="00F23021" w:rsidRPr="00F23021" w:rsidRDefault="00F23021" w:rsidP="00E244E7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Теоретические основы сестринского дела [Электронный ресурс]: учебник / С. А. Мухина, И. И.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Тарновская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. - 2-е изд., </w:t>
      </w:r>
      <w:proofErr w:type="spellStart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испр</w:t>
      </w:r>
      <w:proofErr w:type="spellEnd"/>
      <w:r w:rsidRPr="00F2302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. и доп. - М.: ГЭОТАР-Медиа, 2018. - 368 с.</w:t>
      </w:r>
    </w:p>
    <w:p w:rsidR="00F23021" w:rsidRPr="00F23021" w:rsidRDefault="00F23021" w:rsidP="00E244E7">
      <w:pPr>
        <w:tabs>
          <w:tab w:val="left" w:pos="993"/>
        </w:tabs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021" w:rsidRPr="00F23021" w:rsidRDefault="00F23021" w:rsidP="00E244E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58A3" w:rsidRPr="00F23021" w:rsidRDefault="002C22BA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23021" w:rsidRPr="00F23021" w:rsidRDefault="00F23021" w:rsidP="00E244E7">
      <w:pPr>
        <w:spacing w:after="0"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F23021" w:rsidRPr="00F23021" w:rsidSect="00F23021">
      <w:footerReference w:type="defaul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BA" w:rsidRDefault="002C22BA" w:rsidP="00E244E7">
      <w:pPr>
        <w:spacing w:after="0" w:line="240" w:lineRule="auto"/>
      </w:pPr>
      <w:r>
        <w:separator/>
      </w:r>
    </w:p>
  </w:endnote>
  <w:endnote w:type="continuationSeparator" w:id="0">
    <w:p w:rsidR="002C22BA" w:rsidRDefault="002C22BA" w:rsidP="00E2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982738326"/>
      <w:docPartObj>
        <w:docPartGallery w:val="Page Numbers (Bottom of Page)"/>
        <w:docPartUnique/>
      </w:docPartObj>
    </w:sdtPr>
    <w:sdtContent>
      <w:p w:rsidR="00E244E7" w:rsidRPr="00225F2A" w:rsidRDefault="00E244E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F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F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F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F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5F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44E7" w:rsidRPr="00225F2A" w:rsidRDefault="00E244E7">
    <w:pPr>
      <w:pStyle w:val="ab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BA" w:rsidRDefault="002C22BA" w:rsidP="00E244E7">
      <w:pPr>
        <w:spacing w:after="0" w:line="240" w:lineRule="auto"/>
      </w:pPr>
      <w:r>
        <w:separator/>
      </w:r>
    </w:p>
  </w:footnote>
  <w:footnote w:type="continuationSeparator" w:id="0">
    <w:p w:rsidR="002C22BA" w:rsidRDefault="002C22BA" w:rsidP="00E2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C79"/>
    <w:multiLevelType w:val="hybridMultilevel"/>
    <w:tmpl w:val="583EA766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30A92"/>
    <w:multiLevelType w:val="hybridMultilevel"/>
    <w:tmpl w:val="7B7828C8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E7299"/>
    <w:multiLevelType w:val="multilevel"/>
    <w:tmpl w:val="54C4672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12838"/>
    <w:multiLevelType w:val="hybridMultilevel"/>
    <w:tmpl w:val="602E5FF0"/>
    <w:lvl w:ilvl="0" w:tplc="9D764A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64A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8443C"/>
    <w:multiLevelType w:val="multilevel"/>
    <w:tmpl w:val="F4341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804F5"/>
    <w:multiLevelType w:val="multilevel"/>
    <w:tmpl w:val="AD86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82565"/>
    <w:multiLevelType w:val="multilevel"/>
    <w:tmpl w:val="A31C1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A16DB"/>
    <w:multiLevelType w:val="multilevel"/>
    <w:tmpl w:val="200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5243F"/>
    <w:multiLevelType w:val="multilevel"/>
    <w:tmpl w:val="8B3C19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C340A"/>
    <w:multiLevelType w:val="multilevel"/>
    <w:tmpl w:val="640E0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C70AD6"/>
    <w:multiLevelType w:val="hybridMultilevel"/>
    <w:tmpl w:val="6136B46E"/>
    <w:lvl w:ilvl="0" w:tplc="9D8448E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3443AB"/>
    <w:multiLevelType w:val="multilevel"/>
    <w:tmpl w:val="6DFE49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F20E5A"/>
    <w:multiLevelType w:val="multilevel"/>
    <w:tmpl w:val="A5400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52A97"/>
    <w:multiLevelType w:val="multilevel"/>
    <w:tmpl w:val="46440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566297"/>
    <w:multiLevelType w:val="multilevel"/>
    <w:tmpl w:val="28D04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742F94"/>
    <w:multiLevelType w:val="hybridMultilevel"/>
    <w:tmpl w:val="EC6475C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112" w:hanging="360"/>
      </w:pPr>
    </w:lvl>
    <w:lvl w:ilvl="2" w:tplc="0419001B" w:tentative="1">
      <w:start w:val="1"/>
      <w:numFmt w:val="lowerRoman"/>
      <w:lvlText w:val="%3."/>
      <w:lvlJc w:val="right"/>
      <w:pPr>
        <w:ind w:left="-392" w:hanging="180"/>
      </w:pPr>
    </w:lvl>
    <w:lvl w:ilvl="3" w:tplc="0419000F" w:tentative="1">
      <w:start w:val="1"/>
      <w:numFmt w:val="decimal"/>
      <w:lvlText w:val="%4."/>
      <w:lvlJc w:val="left"/>
      <w:pPr>
        <w:ind w:left="328" w:hanging="360"/>
      </w:pPr>
    </w:lvl>
    <w:lvl w:ilvl="4" w:tplc="04190019" w:tentative="1">
      <w:start w:val="1"/>
      <w:numFmt w:val="lowerLetter"/>
      <w:lvlText w:val="%5."/>
      <w:lvlJc w:val="left"/>
      <w:pPr>
        <w:ind w:left="1048" w:hanging="360"/>
      </w:pPr>
    </w:lvl>
    <w:lvl w:ilvl="5" w:tplc="0419001B" w:tentative="1">
      <w:start w:val="1"/>
      <w:numFmt w:val="lowerRoman"/>
      <w:lvlText w:val="%6."/>
      <w:lvlJc w:val="right"/>
      <w:pPr>
        <w:ind w:left="1768" w:hanging="180"/>
      </w:pPr>
    </w:lvl>
    <w:lvl w:ilvl="6" w:tplc="0419000F" w:tentative="1">
      <w:start w:val="1"/>
      <w:numFmt w:val="decimal"/>
      <w:lvlText w:val="%7."/>
      <w:lvlJc w:val="left"/>
      <w:pPr>
        <w:ind w:left="2488" w:hanging="360"/>
      </w:pPr>
    </w:lvl>
    <w:lvl w:ilvl="7" w:tplc="04190019" w:tentative="1">
      <w:start w:val="1"/>
      <w:numFmt w:val="lowerLetter"/>
      <w:lvlText w:val="%8."/>
      <w:lvlJc w:val="left"/>
      <w:pPr>
        <w:ind w:left="3208" w:hanging="360"/>
      </w:pPr>
    </w:lvl>
    <w:lvl w:ilvl="8" w:tplc="0419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16">
    <w:nsid w:val="73892D86"/>
    <w:multiLevelType w:val="hybridMultilevel"/>
    <w:tmpl w:val="3B36075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3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33"/>
    <w:rsid w:val="00225F2A"/>
    <w:rsid w:val="00263933"/>
    <w:rsid w:val="002C22BA"/>
    <w:rsid w:val="00A73E2E"/>
    <w:rsid w:val="00CC5C94"/>
    <w:rsid w:val="00E244E7"/>
    <w:rsid w:val="00F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21"/>
  </w:style>
  <w:style w:type="paragraph" w:styleId="2">
    <w:name w:val="heading 2"/>
    <w:basedOn w:val="a"/>
    <w:link w:val="20"/>
    <w:uiPriority w:val="9"/>
    <w:qFormat/>
    <w:rsid w:val="00F2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0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2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3021"/>
    <w:rPr>
      <w:b/>
      <w:bCs/>
    </w:rPr>
  </w:style>
  <w:style w:type="character" w:styleId="a8">
    <w:name w:val="Hyperlink"/>
    <w:basedOn w:val="a0"/>
    <w:uiPriority w:val="99"/>
    <w:unhideWhenUsed/>
    <w:rsid w:val="00F2302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2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44E7"/>
  </w:style>
  <w:style w:type="paragraph" w:styleId="ab">
    <w:name w:val="footer"/>
    <w:basedOn w:val="a"/>
    <w:link w:val="ac"/>
    <w:uiPriority w:val="99"/>
    <w:unhideWhenUsed/>
    <w:rsid w:val="00E2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21"/>
  </w:style>
  <w:style w:type="paragraph" w:styleId="2">
    <w:name w:val="heading 2"/>
    <w:basedOn w:val="a"/>
    <w:link w:val="20"/>
    <w:uiPriority w:val="9"/>
    <w:qFormat/>
    <w:rsid w:val="00F2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0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0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2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3021"/>
    <w:rPr>
      <w:b/>
      <w:bCs/>
    </w:rPr>
  </w:style>
  <w:style w:type="character" w:styleId="a8">
    <w:name w:val="Hyperlink"/>
    <w:basedOn w:val="a0"/>
    <w:uiPriority w:val="99"/>
    <w:unhideWhenUsed/>
    <w:rsid w:val="00F23021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2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44E7"/>
  </w:style>
  <w:style w:type="paragraph" w:styleId="ab">
    <w:name w:val="footer"/>
    <w:basedOn w:val="a"/>
    <w:link w:val="ac"/>
    <w:uiPriority w:val="99"/>
    <w:unhideWhenUsed/>
    <w:rsid w:val="00E2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ntospas.ru/implanta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2022-04-06T11:15:00Z</dcterms:created>
  <dcterms:modified xsi:type="dcterms:W3CDTF">2022-04-06T11:28:00Z</dcterms:modified>
</cp:coreProperties>
</file>